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9"/>
          <w:tab w:val="left" w:pos="9638" w:leader="none"/>
        </w:tabs>
        <w:bidi w:val="0"/>
        <w:spacing w:lineRule="exact" w:line="282" w:before="36" w:after="0"/>
        <w:ind w:left="0" w:right="-1" w:hanging="0"/>
        <w:jc w:val="center"/>
        <w:rPr/>
      </w:pPr>
      <w:r>
        <w:rPr>
          <w:rFonts w:cs="Arial" w:ascii="Arial" w:hAnsi="Arial"/>
          <w:b/>
          <w:bCs/>
          <w:spacing w:val="-1"/>
          <w:sz w:val="24"/>
          <w:szCs w:val="24"/>
          <w:lang w:val="el-GR"/>
        </w:rPr>
        <w:t>ΕΛΛΗΝΙΚΗ</w:t>
      </w:r>
      <w:r>
        <w:rPr>
          <w:rFonts w:cs="Arial" w:ascii="Arial" w:hAnsi="Arial"/>
          <w:b/>
          <w:bCs/>
          <w:spacing w:val="3"/>
          <w:sz w:val="24"/>
          <w:szCs w:val="24"/>
          <w:lang w:val="el-GR"/>
        </w:rPr>
        <w:t xml:space="preserve"> </w:t>
      </w:r>
      <w:r>
        <w:rPr>
          <w:rFonts w:cs="Arial" w:ascii="Arial" w:hAnsi="Arial"/>
          <w:b/>
          <w:bCs/>
          <w:spacing w:val="-1"/>
          <w:sz w:val="24"/>
          <w:szCs w:val="24"/>
          <w:lang w:val="el-GR"/>
        </w:rPr>
        <w:t>ΑΣΤΡΟΝΟΜΙΚΗ</w:t>
      </w:r>
      <w:r>
        <w:rPr>
          <w:rFonts w:cs="Arial" w:ascii="Arial" w:hAnsi="Arial"/>
          <w:b/>
          <w:bCs/>
          <w:spacing w:val="2"/>
          <w:sz w:val="24"/>
          <w:szCs w:val="24"/>
          <w:lang w:val="el-GR"/>
        </w:rPr>
        <w:t xml:space="preserve"> </w:t>
      </w:r>
      <w:r>
        <w:rPr>
          <w:rFonts w:cs="Arial" w:ascii="Arial" w:hAnsi="Arial"/>
          <w:b/>
          <w:bCs/>
          <w:sz w:val="24"/>
          <w:szCs w:val="24"/>
          <w:lang w:val="el-GR"/>
        </w:rPr>
        <w:t xml:space="preserve">ΕΤΑΙΡΕΙΑ </w:t>
      </w:r>
      <w:r>
        <w:rPr>
          <w:rFonts w:cs="LucidaSans-Demi" w:ascii="Arial" w:hAnsi="Arial"/>
          <w:b/>
          <w:bCs/>
          <w:spacing w:val="-1"/>
          <w:sz w:val="24"/>
          <w:szCs w:val="24"/>
          <w:lang w:val="el-GR"/>
        </w:rPr>
        <w:t>(</w:t>
      </w:r>
      <w:r>
        <w:rPr>
          <w:rFonts w:cs="Arial" w:ascii="Arial" w:hAnsi="Arial"/>
          <w:b/>
          <w:bCs/>
          <w:spacing w:val="-1"/>
          <w:sz w:val="24"/>
          <w:szCs w:val="24"/>
          <w:lang w:val="el-GR"/>
        </w:rPr>
        <w:t>ΕΛ</w:t>
      </w:r>
      <w:r>
        <w:rPr>
          <w:rFonts w:cs="LucidaSans-Demi" w:ascii="Arial" w:hAnsi="Arial"/>
          <w:b/>
          <w:bCs/>
          <w:spacing w:val="-1"/>
          <w:sz w:val="24"/>
          <w:szCs w:val="24"/>
          <w:lang w:val="el-GR"/>
        </w:rPr>
        <w:t>.</w:t>
      </w:r>
      <w:r>
        <w:rPr>
          <w:rFonts w:cs="Arial" w:ascii="Arial" w:hAnsi="Arial"/>
          <w:b/>
          <w:bCs/>
          <w:spacing w:val="-1"/>
          <w:sz w:val="24"/>
          <w:szCs w:val="24"/>
          <w:lang w:val="el-GR"/>
        </w:rPr>
        <w:t>ΑΣ</w:t>
      </w:r>
      <w:r>
        <w:rPr>
          <w:rFonts w:cs="LucidaSans-Demi" w:ascii="Arial" w:hAnsi="Arial"/>
          <w:b/>
          <w:bCs/>
          <w:spacing w:val="-1"/>
          <w:sz w:val="24"/>
          <w:szCs w:val="24"/>
          <w:lang w:val="el-GR"/>
        </w:rPr>
        <w:t>.</w:t>
      </w:r>
      <w:r>
        <w:rPr>
          <w:rFonts w:cs="Arial" w:ascii="Arial" w:hAnsi="Arial"/>
          <w:b/>
          <w:bCs/>
          <w:spacing w:val="-1"/>
          <w:sz w:val="24"/>
          <w:szCs w:val="24"/>
          <w:lang w:val="el-GR"/>
        </w:rPr>
        <w:t>ΕΤ</w:t>
      </w:r>
      <w:r>
        <w:rPr>
          <w:rFonts w:cs="LucidaSans-Demi" w:ascii="Arial" w:hAnsi="Arial"/>
          <w:b/>
          <w:bCs/>
          <w:spacing w:val="-1"/>
          <w:sz w:val="24"/>
          <w:szCs w:val="24"/>
          <w:lang w:val="el-GR"/>
        </w:rPr>
        <w:t>.)</w:t>
      </w:r>
    </w:p>
    <w:p>
      <w:pPr>
        <w:pStyle w:val="Normal"/>
        <w:tabs>
          <w:tab w:val="clear" w:pos="709"/>
          <w:tab w:val="left" w:pos="9638" w:leader="none"/>
        </w:tabs>
        <w:bidi w:val="0"/>
        <w:spacing w:lineRule="exact" w:line="202"/>
        <w:ind w:left="0" w:right="-1" w:hanging="0"/>
        <w:jc w:val="center"/>
        <w:rPr/>
      </w:pPr>
      <w:r>
        <w:rPr>
          <w:rFonts w:cs="Arial" w:ascii="Arial" w:hAnsi="Arial"/>
          <w:i/>
          <w:iCs/>
          <w:spacing w:val="-1"/>
          <w:szCs w:val="18"/>
          <w:lang w:val="el-GR"/>
        </w:rPr>
        <w:t>Πρόεδρος</w:t>
      </w:r>
      <w:r>
        <w:rPr>
          <w:rFonts w:cs="Lucida Sans" w:ascii="Arial" w:hAnsi="Arial"/>
          <w:i/>
          <w:iCs/>
          <w:spacing w:val="-1"/>
          <w:szCs w:val="18"/>
          <w:lang w:val="el-GR"/>
        </w:rPr>
        <w:t>:</w:t>
      </w:r>
      <w:r>
        <w:rPr>
          <w:rFonts w:cs="Lucida Sans" w:ascii="Arial" w:hAnsi="Arial"/>
          <w:i/>
          <w:iCs/>
          <w:spacing w:val="-3"/>
          <w:szCs w:val="18"/>
          <w:lang w:val="el-GR"/>
        </w:rPr>
        <w:t xml:space="preserve"> </w:t>
      </w:r>
      <w:r>
        <w:rPr>
          <w:rFonts w:cs="Arial" w:ascii="Arial" w:hAnsi="Arial"/>
          <w:i/>
          <w:iCs/>
          <w:spacing w:val="-1"/>
          <w:szCs w:val="18"/>
          <w:lang w:val="el-GR"/>
        </w:rPr>
        <w:t>Καθηγήτρια</w:t>
      </w:r>
      <w:r>
        <w:rPr>
          <w:rFonts w:cs="Arial" w:ascii="Arial" w:hAnsi="Arial"/>
          <w:i/>
          <w:iCs/>
          <w:spacing w:val="5"/>
          <w:szCs w:val="18"/>
          <w:lang w:val="el-GR"/>
        </w:rPr>
        <w:t xml:space="preserve"> </w:t>
      </w:r>
      <w:r>
        <w:rPr>
          <w:rFonts w:cs="Arial" w:ascii="Arial" w:hAnsi="Arial"/>
          <w:i/>
          <w:iCs/>
          <w:spacing w:val="-1"/>
          <w:szCs w:val="18"/>
          <w:lang w:val="el-GR"/>
        </w:rPr>
        <w:t>Δέσποινα Χατζηδημητρίου</w:t>
      </w:r>
    </w:p>
    <w:p>
      <w:pPr>
        <w:pStyle w:val="Normal"/>
        <w:tabs>
          <w:tab w:val="clear" w:pos="709"/>
          <w:tab w:val="left" w:pos="9638" w:leader="none"/>
        </w:tabs>
        <w:bidi w:val="0"/>
        <w:spacing w:lineRule="exact" w:line="217"/>
        <w:ind w:left="0" w:right="-1" w:hanging="0"/>
        <w:jc w:val="center"/>
        <w:rPr/>
      </w:pPr>
      <w:r>
        <w:rPr>
          <w:rFonts w:cs="Arial Unicode MS" w:ascii="Arial" w:hAnsi="Arial"/>
          <w:i/>
          <w:spacing w:val="-1"/>
          <w:szCs w:val="18"/>
          <w:lang w:val="el-GR"/>
        </w:rPr>
        <w:t>Τμήμ</w:t>
      </w:r>
      <w:r>
        <w:rPr>
          <w:rFonts w:cs="Arial" w:ascii="Arial" w:hAnsi="Arial"/>
          <w:i/>
          <w:iCs/>
          <w:spacing w:val="-1"/>
          <w:szCs w:val="18"/>
          <w:lang w:val="el-GR"/>
        </w:rPr>
        <w:t>α</w:t>
      </w:r>
      <w:r>
        <w:rPr>
          <w:rFonts w:cs="Arial" w:ascii="Arial" w:hAnsi="Arial"/>
          <w:i/>
          <w:iCs/>
          <w:spacing w:val="3"/>
          <w:szCs w:val="18"/>
          <w:lang w:val="el-GR"/>
        </w:rPr>
        <w:t xml:space="preserve"> </w:t>
      </w:r>
      <w:r>
        <w:rPr>
          <w:rFonts w:cs="Arial" w:ascii="Arial" w:hAnsi="Arial"/>
          <w:i/>
          <w:iCs/>
          <w:spacing w:val="-1"/>
          <w:szCs w:val="18"/>
          <w:lang w:val="el-GR"/>
        </w:rPr>
        <w:t>Φυσικής</w:t>
      </w:r>
      <w:r>
        <w:rPr>
          <w:rFonts w:cs="Lucida Sans" w:ascii="Arial" w:hAnsi="Arial"/>
          <w:i/>
          <w:iCs/>
          <w:spacing w:val="-1"/>
          <w:szCs w:val="18"/>
          <w:lang w:val="el-GR"/>
        </w:rPr>
        <w:t>,</w:t>
      </w:r>
      <w:r>
        <w:rPr>
          <w:rFonts w:cs="Lucida Sans" w:ascii="Arial" w:hAnsi="Arial"/>
          <w:i/>
          <w:iCs/>
          <w:spacing w:val="-4"/>
          <w:szCs w:val="18"/>
          <w:lang w:val="el-GR"/>
        </w:rPr>
        <w:t xml:space="preserve"> Εθνικό και Καποδιστριακό </w:t>
      </w:r>
      <w:r>
        <w:rPr>
          <w:rFonts w:cs="Arial" w:ascii="Arial" w:hAnsi="Arial"/>
          <w:i/>
          <w:iCs/>
          <w:spacing w:val="-1"/>
          <w:szCs w:val="18"/>
          <w:lang w:val="el-GR"/>
        </w:rPr>
        <w:t>Πανεπιστήμιο  Αθηνών</w:t>
      </w:r>
    </w:p>
    <w:p>
      <w:pPr>
        <w:pStyle w:val="Normal"/>
        <w:tabs>
          <w:tab w:val="clear" w:pos="709"/>
          <w:tab w:val="left" w:pos="9638" w:leader="none"/>
        </w:tabs>
        <w:bidi w:val="0"/>
        <w:spacing w:lineRule="exact" w:line="207"/>
        <w:ind w:left="0" w:right="-1" w:hanging="0"/>
        <w:jc w:val="center"/>
        <w:rPr>
          <w:rFonts w:ascii="Arial" w:hAnsi="Arial"/>
          <w:i/>
          <w:i/>
          <w:iCs/>
          <w:spacing w:val="-1"/>
          <w:szCs w:val="18"/>
          <w:lang w:val="el-GR"/>
        </w:rPr>
      </w:pPr>
      <w:r>
        <w:rPr>
          <w:rFonts w:ascii="Arial" w:hAnsi="Arial"/>
          <w:i/>
          <w:iCs/>
          <w:spacing w:val="-1"/>
          <w:szCs w:val="18"/>
          <w:lang w:val="el-GR"/>
        </w:rPr>
        <w:t>Πανεπιστημιούπολη, 157 84 Ζωγράφου, Αθήνα</w:t>
      </w:r>
    </w:p>
    <w:p>
      <w:pPr>
        <w:pStyle w:val="Normal"/>
        <w:tabs>
          <w:tab w:val="clear" w:pos="709"/>
          <w:tab w:val="left" w:pos="9638" w:leader="none"/>
        </w:tabs>
        <w:bidi w:val="0"/>
        <w:ind w:left="0" w:right="-1" w:hanging="0"/>
        <w:jc w:val="center"/>
        <w:rPr/>
      </w:pPr>
      <w:r>
        <w:rPr>
          <w:rFonts w:cs="Arial" w:ascii="Arial" w:hAnsi="Arial"/>
          <w:i/>
          <w:iCs/>
          <w:spacing w:val="-1"/>
          <w:szCs w:val="18"/>
          <w:lang w:val="el-GR"/>
        </w:rPr>
        <w:t>Τηλέφωνο</w:t>
      </w:r>
      <w:r>
        <w:rPr>
          <w:rFonts w:cs="Lucida Sans" w:ascii="Arial" w:hAnsi="Arial"/>
          <w:i/>
          <w:iCs/>
          <w:spacing w:val="-1"/>
          <w:szCs w:val="18"/>
          <w:lang w:val="el-GR"/>
        </w:rPr>
        <w:t>:</w:t>
      </w:r>
      <w:r>
        <w:rPr>
          <w:rFonts w:cs="Lucida Sans" w:ascii="Arial" w:hAnsi="Arial"/>
          <w:i/>
          <w:iCs/>
          <w:spacing w:val="-3"/>
          <w:szCs w:val="18"/>
          <w:lang w:val="el-GR"/>
        </w:rPr>
        <w:t xml:space="preserve"> </w:t>
      </w:r>
      <w:r>
        <w:rPr>
          <w:rFonts w:cs="Lucida Sans" w:ascii="Arial" w:hAnsi="Arial"/>
          <w:i/>
          <w:iCs/>
          <w:spacing w:val="-1"/>
          <w:szCs w:val="18"/>
          <w:lang w:val="el-GR"/>
        </w:rPr>
        <w:t>210-</w:t>
      </w:r>
      <w:r>
        <w:rPr>
          <w:rStyle w:val="StrongEmphasis"/>
          <w:rFonts w:cs="Lucida Sans" w:ascii="Arial" w:hAnsi="Arial"/>
          <w:b w:val="false"/>
          <w:bCs w:val="false"/>
          <w:i/>
          <w:iCs/>
          <w:spacing w:val="-1"/>
          <w:szCs w:val="18"/>
          <w:lang w:val="el-GR"/>
        </w:rPr>
        <w:t>727-6721</w:t>
      </w:r>
    </w:p>
    <w:p>
      <w:pPr>
        <w:pStyle w:val="Normal"/>
        <w:tabs>
          <w:tab w:val="clear" w:pos="709"/>
          <w:tab w:val="left" w:pos="9638" w:leader="none"/>
        </w:tabs>
        <w:bidi w:val="0"/>
        <w:spacing w:before="3" w:after="0"/>
        <w:ind w:left="0" w:right="-1" w:hanging="0"/>
        <w:jc w:val="center"/>
        <w:rPr>
          <w:rFonts w:ascii="Arial" w:hAnsi="Arial" w:cs="Lucida Sans"/>
          <w:i/>
          <w:i/>
          <w:iCs/>
          <w:sz w:val="16"/>
          <w:szCs w:val="16"/>
          <w:lang w:val="el-GR"/>
        </w:rPr>
      </w:pPr>
      <w:r>
        <w:rPr>
          <w:rFonts w:cs="Lucida Sans" w:ascii="Arial" w:hAnsi="Arial"/>
          <w:i/>
          <w:iCs/>
          <w:sz w:val="16"/>
          <w:szCs w:val="16"/>
          <w:lang w:val="el-GR"/>
        </w:rPr>
      </w:r>
    </w:p>
    <w:p>
      <w:pPr>
        <w:pStyle w:val="Normal"/>
        <w:tabs>
          <w:tab w:val="clear" w:pos="709"/>
          <w:tab w:val="left" w:pos="9638" w:leader="none"/>
        </w:tabs>
        <w:bidi w:val="0"/>
        <w:spacing w:lineRule="exact" w:line="287"/>
        <w:ind w:left="0" w:right="-1" w:hanging="0"/>
        <w:jc w:val="center"/>
        <w:rPr/>
      </w:pPr>
      <w:r>
        <w:rPr>
          <w:rFonts w:cs="Arial" w:ascii="Arial" w:hAnsi="Arial"/>
          <w:b/>
          <w:bCs/>
          <w:spacing w:val="-1"/>
          <w:lang w:val="el-GR"/>
        </w:rPr>
        <w:t>Πρακτικά</w:t>
      </w:r>
      <w:r>
        <w:rPr>
          <w:rFonts w:cs="Arial" w:ascii="Arial" w:hAnsi="Arial"/>
          <w:b/>
          <w:bCs/>
          <w:spacing w:val="5"/>
          <w:lang w:val="el-GR"/>
        </w:rPr>
        <w:t xml:space="preserve"> </w:t>
      </w:r>
      <w:r>
        <w:rPr>
          <w:rFonts w:cs="LucidaSans-Demi" w:ascii="Arial" w:hAnsi="Arial"/>
          <w:b/>
          <w:bCs/>
          <w:spacing w:val="-1"/>
          <w:lang w:val="el-GR"/>
        </w:rPr>
        <w:t>12</w:t>
      </w:r>
      <w:r>
        <w:rPr>
          <w:rFonts w:cs="Arial" w:ascii="Arial" w:hAnsi="Arial"/>
          <w:b/>
          <w:bCs/>
          <w:spacing w:val="-1"/>
          <w:vertAlign w:val="superscript"/>
          <w:lang w:val="el-GR"/>
        </w:rPr>
        <w:t>ης</w:t>
      </w:r>
      <w:r>
        <w:rPr>
          <w:rFonts w:cs="Arial" w:ascii="Arial" w:hAnsi="Arial"/>
          <w:b/>
          <w:bCs/>
          <w:spacing w:val="3"/>
          <w:lang w:val="el-GR"/>
        </w:rPr>
        <w:t xml:space="preserve"> </w:t>
      </w:r>
      <w:r>
        <w:rPr>
          <w:rFonts w:cs="Arial" w:ascii="Arial" w:hAnsi="Arial"/>
          <w:b/>
          <w:bCs/>
          <w:spacing w:val="-1"/>
          <w:lang w:val="el-GR"/>
        </w:rPr>
        <w:t>συνέλευσης</w:t>
      </w:r>
      <w:r>
        <w:rPr>
          <w:rFonts w:cs="Arial" w:ascii="Arial" w:hAnsi="Arial"/>
          <w:b/>
          <w:bCs/>
          <w:spacing w:val="3"/>
          <w:lang w:val="el-GR"/>
        </w:rPr>
        <w:t xml:space="preserve"> </w:t>
      </w:r>
      <w:r>
        <w:rPr>
          <w:rFonts w:cs="Arial" w:ascii="Arial" w:hAnsi="Arial"/>
          <w:b/>
          <w:bCs/>
          <w:spacing w:val="-1"/>
          <w:lang w:val="el-GR"/>
        </w:rPr>
        <w:t>του</w:t>
      </w:r>
      <w:r>
        <w:rPr>
          <w:rFonts w:cs="Arial" w:ascii="Arial" w:hAnsi="Arial"/>
          <w:b/>
          <w:bCs/>
          <w:spacing w:val="5"/>
          <w:lang w:val="el-GR"/>
        </w:rPr>
        <w:t xml:space="preserve"> </w:t>
      </w:r>
      <w:r>
        <w:rPr>
          <w:rFonts w:cs="Arial" w:ascii="Arial" w:hAnsi="Arial"/>
          <w:b/>
          <w:bCs/>
          <w:lang w:val="el-GR"/>
        </w:rPr>
        <w:t>Δ</w:t>
      </w:r>
      <w:r>
        <w:rPr>
          <w:rFonts w:cs="LucidaSans-Demi" w:ascii="Arial" w:hAnsi="Arial"/>
          <w:b/>
          <w:bCs/>
          <w:lang w:val="el-GR"/>
        </w:rPr>
        <w:t>.</w:t>
      </w:r>
      <w:r>
        <w:rPr>
          <w:rFonts w:cs="Arial Unicode MS" w:ascii="Arial" w:hAnsi="Arial"/>
          <w:b/>
          <w:bCs/>
          <w:lang w:val="el-GR"/>
        </w:rPr>
        <w:t>Σ</w:t>
      </w:r>
      <w:r>
        <w:rPr>
          <w:rFonts w:cs="LucidaSans-Demi" w:ascii="Arial" w:hAnsi="Arial"/>
          <w:b/>
          <w:bCs/>
          <w:lang w:val="el-GR"/>
        </w:rPr>
        <w:t>.</w:t>
      </w:r>
      <w:r>
        <w:rPr>
          <w:rFonts w:cs="LucidaSans-Demi" w:ascii="Arial" w:hAnsi="Arial"/>
          <w:b/>
          <w:bCs/>
          <w:spacing w:val="-6"/>
          <w:lang w:val="el-GR"/>
        </w:rPr>
        <w:t xml:space="preserve"> </w:t>
      </w:r>
      <w:r>
        <w:rPr>
          <w:rFonts w:cs="Arial" w:ascii="Arial" w:hAnsi="Arial"/>
          <w:b/>
          <w:bCs/>
          <w:spacing w:val="-1"/>
          <w:lang w:val="el-GR"/>
        </w:rPr>
        <w:t>της</w:t>
      </w:r>
      <w:r>
        <w:rPr>
          <w:rFonts w:cs="Arial" w:ascii="Arial" w:hAnsi="Arial"/>
          <w:b/>
          <w:bCs/>
          <w:spacing w:val="3"/>
          <w:lang w:val="el-GR"/>
        </w:rPr>
        <w:t xml:space="preserve"> </w:t>
      </w:r>
      <w:r>
        <w:rPr>
          <w:rFonts w:cs="Arial" w:ascii="Arial" w:hAnsi="Arial"/>
          <w:b/>
          <w:bCs/>
          <w:spacing w:val="-1"/>
          <w:lang w:val="el-GR"/>
        </w:rPr>
        <w:t>ΕΛ</w:t>
      </w:r>
      <w:r>
        <w:rPr>
          <w:rFonts w:cs="LucidaSans-Demi" w:ascii="Arial" w:hAnsi="Arial"/>
          <w:b/>
          <w:bCs/>
          <w:spacing w:val="-1"/>
          <w:lang w:val="el-GR"/>
        </w:rPr>
        <w:t>.</w:t>
      </w:r>
      <w:r>
        <w:rPr>
          <w:rFonts w:cs="Arial" w:ascii="Arial" w:hAnsi="Arial"/>
          <w:b/>
          <w:bCs/>
          <w:spacing w:val="-1"/>
          <w:lang w:val="el-GR"/>
        </w:rPr>
        <w:t>ΑΣ</w:t>
      </w:r>
      <w:r>
        <w:rPr>
          <w:rFonts w:cs="LucidaSans-Demi" w:ascii="Arial" w:hAnsi="Arial"/>
          <w:b/>
          <w:bCs/>
          <w:spacing w:val="-1"/>
          <w:lang w:val="el-GR"/>
        </w:rPr>
        <w:t>.</w:t>
      </w:r>
      <w:r>
        <w:rPr>
          <w:rFonts w:cs="Arial" w:ascii="Arial" w:hAnsi="Arial"/>
          <w:b/>
          <w:bCs/>
          <w:spacing w:val="-1"/>
          <w:lang w:val="el-GR"/>
        </w:rPr>
        <w:t>ΕΤ</w:t>
      </w:r>
      <w:r>
        <w:rPr>
          <w:rFonts w:cs="LucidaSans-Demi" w:ascii="Arial" w:hAnsi="Arial"/>
          <w:b/>
          <w:bCs/>
          <w:spacing w:val="-1"/>
          <w:lang w:val="el-GR"/>
        </w:rPr>
        <w:t>.</w:t>
      </w:r>
      <w:r>
        <w:rPr>
          <w:rFonts w:cs="LucidaSans-Demi" w:ascii="Arial" w:hAnsi="Arial"/>
          <w:b/>
          <w:bCs/>
          <w:spacing w:val="-6"/>
          <w:lang w:val="el-GR"/>
        </w:rPr>
        <w:t xml:space="preserve"> π</w:t>
      </w:r>
      <w:r>
        <w:rPr>
          <w:rFonts w:cs="Arial" w:ascii="Arial" w:hAnsi="Arial"/>
          <w:b/>
          <w:bCs/>
          <w:spacing w:val="-1"/>
          <w:lang w:val="el-GR"/>
        </w:rPr>
        <w:t>εριόδου</w:t>
      </w:r>
      <w:r>
        <w:rPr>
          <w:rFonts w:cs="Arial" w:ascii="Arial" w:hAnsi="Arial"/>
          <w:b/>
          <w:bCs/>
          <w:spacing w:val="6"/>
          <w:lang w:val="el-GR"/>
        </w:rPr>
        <w:t xml:space="preserve"> </w:t>
      </w:r>
      <w:r>
        <w:rPr>
          <w:rFonts w:cs="LucidaSans-Demi" w:ascii="Arial" w:hAnsi="Arial"/>
          <w:b/>
          <w:bCs/>
          <w:spacing w:val="-1"/>
          <w:lang w:val="el-GR"/>
        </w:rPr>
        <w:t>2024-2026</w:t>
      </w:r>
    </w:p>
    <w:p>
      <w:pPr>
        <w:pStyle w:val="Normal"/>
        <w:tabs>
          <w:tab w:val="clear" w:pos="709"/>
          <w:tab w:val="left" w:pos="9638" w:leader="none"/>
        </w:tabs>
        <w:bidi w:val="0"/>
        <w:spacing w:lineRule="exact" w:line="218"/>
        <w:ind w:left="0" w:right="-1" w:hanging="0"/>
        <w:jc w:val="center"/>
        <w:rPr/>
      </w:pPr>
      <w:r>
        <w:rPr>
          <w:rFonts w:cs="Arial" w:ascii="Arial" w:hAnsi="Arial"/>
          <w:i/>
          <w:iCs/>
          <w:spacing w:val="-1"/>
          <w:lang w:val="el-GR"/>
        </w:rPr>
        <w:t>της</w:t>
      </w:r>
      <w:r>
        <w:rPr>
          <w:rFonts w:cs="Arial" w:ascii="Arial" w:hAnsi="Arial"/>
          <w:i/>
          <w:iCs/>
          <w:spacing w:val="5"/>
          <w:lang w:val="el-GR"/>
        </w:rPr>
        <w:t xml:space="preserve"> </w:t>
      </w:r>
      <w:r>
        <w:rPr>
          <w:rFonts w:cs="Arial" w:ascii="Arial" w:hAnsi="Arial"/>
          <w:i/>
          <w:iCs/>
          <w:spacing w:val="-1"/>
          <w:lang w:val="el-GR"/>
        </w:rPr>
        <w:t>Τρίτης</w:t>
      </w:r>
      <w:r>
        <w:rPr>
          <w:rFonts w:cs="Lucida Sans" w:ascii="Arial" w:hAnsi="Arial"/>
          <w:i/>
          <w:iCs/>
          <w:spacing w:val="-1"/>
          <w:lang w:val="el-GR"/>
        </w:rPr>
        <w:t xml:space="preserve"> 31 </w:t>
      </w:r>
      <w:r>
        <w:rPr>
          <w:rFonts w:cs="Arial" w:ascii="Arial" w:hAnsi="Arial"/>
          <w:i/>
          <w:iCs/>
          <w:spacing w:val="7"/>
          <w:lang w:val="el-GR"/>
        </w:rPr>
        <w:t>Μαρτίου</w:t>
      </w:r>
      <w:r>
        <w:rPr>
          <w:rFonts w:cs="Arial" w:ascii="Arial" w:hAnsi="Arial"/>
          <w:i/>
          <w:iCs/>
          <w:spacing w:val="6"/>
          <w:lang w:val="el-GR"/>
        </w:rPr>
        <w:t xml:space="preserve"> </w:t>
      </w:r>
      <w:r>
        <w:rPr>
          <w:rFonts w:cs="Lucida Sans" w:ascii="Arial" w:hAnsi="Arial"/>
          <w:i/>
          <w:iCs/>
          <w:spacing w:val="-1"/>
          <w:lang w:val="el-GR"/>
        </w:rPr>
        <w:t>2026</w:t>
      </w:r>
    </w:p>
    <w:p>
      <w:pPr>
        <w:pStyle w:val="Normal"/>
        <w:tabs>
          <w:tab w:val="clear" w:pos="709"/>
          <w:tab w:val="left" w:pos="8647" w:leader="none"/>
          <w:tab w:val="left" w:pos="9638" w:leader="none"/>
        </w:tabs>
        <w:bidi w:val="0"/>
        <w:spacing w:lineRule="exact" w:line="258"/>
        <w:ind w:left="0" w:right="-1" w:hanging="0"/>
        <w:jc w:val="center"/>
        <w:rPr/>
      </w:pPr>
      <w:r>
        <w:rPr>
          <w:rFonts w:cs="Arial" w:ascii="Arial" w:hAnsi="Arial"/>
          <w:i/>
          <w:iCs/>
          <w:spacing w:val="-1"/>
          <w:lang w:val="el-GR"/>
        </w:rPr>
        <w:t>Υ</w:t>
      </w:r>
      <w:r>
        <w:rPr>
          <w:rFonts w:cs="Lucida Sans" w:ascii="Arial" w:hAnsi="Arial"/>
          <w:i/>
          <w:iCs/>
          <w:spacing w:val="-1"/>
          <w:lang w:val="el-GR"/>
        </w:rPr>
        <w:t>π</w:t>
      </w:r>
      <w:r>
        <w:rPr>
          <w:rFonts w:cs="Arial" w:ascii="Arial" w:hAnsi="Arial"/>
          <w:i/>
          <w:iCs/>
          <w:spacing w:val="-1"/>
          <w:lang w:val="el-GR"/>
        </w:rPr>
        <w:t>εύθυνη</w:t>
      </w:r>
      <w:r>
        <w:rPr>
          <w:rFonts w:cs="Arial" w:ascii="Arial" w:hAnsi="Arial"/>
          <w:i/>
          <w:iCs/>
          <w:spacing w:val="1"/>
          <w:lang w:val="el-GR"/>
        </w:rPr>
        <w:t xml:space="preserve"> </w:t>
      </w:r>
      <w:r>
        <w:rPr>
          <w:rFonts w:cs="Arial" w:ascii="Arial" w:hAnsi="Arial"/>
          <w:i/>
          <w:iCs/>
          <w:spacing w:val="-1"/>
          <w:lang w:val="el-GR"/>
        </w:rPr>
        <w:t>Πρακτικών</w:t>
      </w:r>
      <w:r>
        <w:rPr>
          <w:rFonts w:cs="Lucida Sans" w:ascii="Arial" w:hAnsi="Arial"/>
          <w:i/>
          <w:iCs/>
          <w:spacing w:val="-1"/>
          <w:lang w:val="el-GR"/>
        </w:rPr>
        <w:t>:</w:t>
      </w:r>
      <w:r>
        <w:rPr>
          <w:rFonts w:cs="Lucida Sans" w:ascii="Arial" w:hAnsi="Arial"/>
          <w:i/>
          <w:iCs/>
          <w:spacing w:val="-5"/>
          <w:lang w:val="el-GR"/>
        </w:rPr>
        <w:t xml:space="preserve"> Μ. Πετροπούλου</w:t>
      </w:r>
    </w:p>
    <w:p>
      <w:pPr>
        <w:pStyle w:val="Normal"/>
        <w:bidi w:val="0"/>
        <w:jc w:val="left"/>
        <w:rPr>
          <w:rFonts w:ascii="Arial" w:hAnsi="Arial" w:cs="Arial"/>
          <w:sz w:val="14"/>
          <w:szCs w:val="14"/>
          <w:lang w:val="el-GR"/>
        </w:rPr>
      </w:pPr>
      <w:r>
        <w:rPr>
          <w:rFonts w:cs="Arial" w:ascii="Arial" w:hAnsi="Arial"/>
          <w:sz w:val="14"/>
          <w:szCs w:val="14"/>
          <w:lang w:val="el-GR"/>
        </w:rPr>
      </w:r>
    </w:p>
    <w:p>
      <w:pPr>
        <w:pStyle w:val="Normal"/>
        <w:bidi w:val="0"/>
        <w:jc w:val="both"/>
        <w:rPr/>
      </w:pPr>
      <w:r>
        <w:rPr>
          <w:rFonts w:cs="Arial" w:ascii="Arial" w:hAnsi="Arial"/>
          <w:lang w:val="el-GR"/>
        </w:rPr>
        <w:t xml:space="preserve">Συνήλθε σήμερα και ώρα 11:00 μέσω τηλεδιάσκεψης το Δ.Σ. της Εταιρείας προκειμένου </w:t>
      </w:r>
      <w:r>
        <w:rPr>
          <w:rFonts w:eastAsia="Arial" w:cs="Arial" w:ascii="Arial" w:hAnsi="Arial"/>
          <w:color w:val="000000"/>
          <w:lang w:val="el-GR"/>
        </w:rPr>
        <w:t>να εξετάσει διάφορα θέματα που απασχολούν την Εταιρεία.</w:t>
      </w:r>
    </w:p>
    <w:p>
      <w:pPr>
        <w:pStyle w:val="Normal"/>
        <w:bidi w:val="0"/>
        <w:jc w:val="both"/>
        <w:rPr>
          <w:rFonts w:ascii="Arial" w:hAnsi="Arial" w:cs="Arial"/>
          <w:sz w:val="10"/>
          <w:szCs w:val="10"/>
          <w:lang w:val="el-GR"/>
        </w:rPr>
      </w:pPr>
      <w:r>
        <w:rPr>
          <w:rFonts w:cs="Arial" w:ascii="Arial" w:hAnsi="Arial"/>
          <w:sz w:val="10"/>
          <w:szCs w:val="10"/>
          <w:lang w:val="el-GR"/>
        </w:rPr>
      </w:r>
    </w:p>
    <w:p>
      <w:pPr>
        <w:pStyle w:val="Normal"/>
        <w:bidi w:val="0"/>
        <w:jc w:val="both"/>
        <w:rPr/>
      </w:pPr>
      <w:r>
        <w:rPr>
          <w:rFonts w:cs="Arial" w:ascii="Arial" w:hAnsi="Arial"/>
          <w:b/>
          <w:bCs/>
          <w:lang w:val="el-GR"/>
        </w:rPr>
        <w:t>Παρόντες:</w:t>
      </w:r>
      <w:r>
        <w:rPr>
          <w:rFonts w:cs="Arial" w:ascii="Arial" w:hAnsi="Arial"/>
          <w:lang w:val="el-GR"/>
        </w:rPr>
        <w:t xml:space="preserve"> Η Πρόεδρος Δέσποινα Χατζηδημητρίου και τα μέλη του Δ.Σ. (αλφαβητικά) Ιωάννης Αντωνιάδης, Βασίλης Αρχοντής, Ιωάννης Γκόλιας, Γεώργιος Μπαλάσης, Αθανάσιος Παπαϊωάννου, Μαρία Πετροπούλου. </w:t>
      </w:r>
    </w:p>
    <w:p>
      <w:pPr>
        <w:pStyle w:val="Normal"/>
        <w:bidi w:val="0"/>
        <w:jc w:val="both"/>
        <w:rPr>
          <w:rFonts w:ascii="Arial" w:hAnsi="Arial" w:cs="Arial"/>
          <w:lang w:val="el-GR"/>
        </w:rPr>
      </w:pPr>
      <w:r>
        <w:rPr>
          <w:rFonts w:cs="Arial" w:ascii="Arial" w:hAnsi="Arial"/>
          <w:lang w:val="el-GR"/>
        </w:rPr>
      </w:r>
    </w:p>
    <w:p>
      <w:pPr>
        <w:pStyle w:val="Normal"/>
        <w:bidi w:val="0"/>
        <w:jc w:val="both"/>
        <w:rPr>
          <w:rFonts w:ascii="Arial" w:hAnsi="Arial" w:cs="Arial"/>
          <w:lang w:val="el-GR"/>
        </w:rPr>
      </w:pPr>
      <w:r>
        <w:rPr>
          <w:rFonts w:cs="Arial" w:ascii="Arial" w:hAnsi="Arial"/>
          <w:lang w:val="el-GR"/>
        </w:rPr>
        <w:t xml:space="preserve">Ο Ιωάννης Αντωνιάδης αποχώρησε λόγω άλλων υποχρεώσεων. </w:t>
      </w:r>
    </w:p>
    <w:p>
      <w:pPr>
        <w:pStyle w:val="Normal"/>
        <w:bidi w:val="0"/>
        <w:jc w:val="both"/>
        <w:rPr>
          <w:rFonts w:ascii="Arial" w:hAnsi="Arial" w:cs="Arial"/>
          <w:lang w:val="el-GR"/>
        </w:rPr>
      </w:pPr>
      <w:r>
        <w:rPr>
          <w:rFonts w:cs="Arial" w:ascii="Arial" w:hAnsi="Arial"/>
          <w:lang w:val="el-GR"/>
        </w:rPr>
      </w:r>
    </w:p>
    <w:p>
      <w:pPr>
        <w:pStyle w:val="Normal"/>
        <w:bidi w:val="0"/>
        <w:jc w:val="both"/>
        <w:rPr/>
      </w:pPr>
      <w:r>
        <w:rPr>
          <w:rFonts w:eastAsia="Verdana" w:cs="Verdana" w:ascii="Arial" w:hAnsi="Arial"/>
          <w:b/>
          <w:lang w:val="el-GR"/>
        </w:rPr>
        <w:t xml:space="preserve">Θέμα (1) Εκλογές ΕΛ.ΑΣ.ΕΤ. 2026:  </w:t>
      </w:r>
      <w:r>
        <w:rPr>
          <w:rFonts w:eastAsia="Verdana" w:cs="Verdana" w:ascii="Arial" w:hAnsi="Arial"/>
          <w:b w:val="false"/>
          <w:bCs w:val="false"/>
          <w:lang w:val="el-GR"/>
        </w:rPr>
        <w:t xml:space="preserve">Τρία (3) μέλη του Δ.Σ. οι κκ. </w:t>
      </w:r>
      <w:r>
        <w:rPr>
          <w:rFonts w:eastAsia="Verdana" w:cs="Arial" w:ascii="Arial" w:hAnsi="Arial"/>
          <w:b w:val="false"/>
          <w:bCs w:val="false"/>
          <w:lang w:val="el-GR"/>
        </w:rPr>
        <w:t xml:space="preserve">Γεώργιος Μπαλάσης (Αντιπρόεδρος), Αθανάσιος Παπαϊωάννου (Ταμίας), και η κα. Μαρία Πετροπούλου (Γραμματέας) </w:t>
      </w:r>
      <w:r>
        <w:rPr>
          <w:rFonts w:eastAsia="Verdana" w:cs="Verdana" w:ascii="Arial" w:hAnsi="Arial"/>
          <w:b w:val="false"/>
          <w:bCs w:val="false"/>
          <w:lang w:val="el-GR"/>
        </w:rPr>
        <w:t xml:space="preserve">ολοκληρώνουν την δεύτερη θητεία τους και, σύμφωνα με το καταστατικό,  δεν έχουν δικαίωμα επανεκλογής. Μετά από συζήτηση, το Δ.Σ. αποφάσισε τον ορισμό της </w:t>
      </w:r>
      <w:r>
        <w:rPr>
          <w:rFonts w:eastAsia="Verdana" w:cs="Verdana" w:ascii="Arial" w:hAnsi="Arial"/>
          <w:b w:val="false"/>
          <w:bCs w:val="false"/>
          <w:u w:val="single"/>
          <w:lang w:val="el-GR"/>
        </w:rPr>
        <w:t>Παρασκευής 26 Ιουνίου 2026</w:t>
      </w:r>
      <w:r>
        <w:rPr>
          <w:rFonts w:eastAsia="Verdana" w:cs="Verdana" w:ascii="Arial" w:hAnsi="Arial"/>
          <w:b w:val="false"/>
          <w:bCs w:val="false"/>
          <w:lang w:val="el-GR"/>
        </w:rPr>
        <w:t xml:space="preserve"> ως ημερομηνίας διεξαγωγής των εκλογών για την ανάδειξη νέου Δ.Σ. της Εταιρείας. Την ίδια ημέρα θα πραγματοποιηθεί και η </w:t>
      </w:r>
      <w:r>
        <w:rPr>
          <w:rFonts w:eastAsia="Verdana" w:cs="Verdana" w:ascii="Arial" w:hAnsi="Arial"/>
          <w:b w:val="false"/>
          <w:bCs w:val="false"/>
          <w:u w:val="single"/>
          <w:lang w:val="el-GR"/>
        </w:rPr>
        <w:t>45η Γενική Συνέλευση</w:t>
      </w:r>
      <w:r>
        <w:rPr>
          <w:rFonts w:eastAsia="Verdana" w:cs="Verdana" w:ascii="Arial" w:hAnsi="Arial"/>
          <w:b w:val="false"/>
          <w:bCs w:val="false"/>
          <w:lang w:val="el-GR"/>
        </w:rPr>
        <w:t xml:space="preserve">.  Επιπλέον, το Δ.Σ. συζήτησε τη διοργάνωση προσκεκλημένης ομιλίας, η οποία θα προηγηθεί της Γενικής Συνέλευσης. Οι εκλογές θα διεξαχθούν ηλεκτρονικά, μέσω του συστήματος ZEUS, όπως προβλέπεται από το καταστατικό, το οποίο εγκρίθηκε κατά την 39η Γενική Συνέλευση της ΕΛ.ΑΣ.ΕΤ. Η καταληκτική ημερομηνία υποβολής υποψηφιοτήτων ορίζεται η </w:t>
      </w:r>
      <w:r>
        <w:rPr>
          <w:rFonts w:eastAsia="Verdana" w:cs="Verdana" w:ascii="Arial" w:hAnsi="Arial"/>
          <w:b w:val="false"/>
          <w:bCs w:val="false"/>
          <w:u w:val="single"/>
          <w:lang w:val="el-GR"/>
        </w:rPr>
        <w:t>30η Απριλίου 2026</w:t>
      </w:r>
      <w:r>
        <w:rPr>
          <w:rFonts w:eastAsia="Verdana" w:cs="Verdana" w:ascii="Arial" w:hAnsi="Arial"/>
          <w:b w:val="false"/>
          <w:bCs w:val="false"/>
          <w:lang w:val="el-GR"/>
        </w:rPr>
        <w:t xml:space="preserve">. Η καταληκτική́ ημερομηνία για την υποβολή́ υποψηφιοτήτων είναι η </w:t>
      </w:r>
      <w:r>
        <w:rPr>
          <w:rFonts w:eastAsia="Verdana" w:cs="Verdana" w:ascii="Arial" w:hAnsi="Arial"/>
          <w:b w:val="false"/>
          <w:bCs w:val="false"/>
          <w:u w:val="single"/>
          <w:lang w:val="el-GR"/>
        </w:rPr>
        <w:t>30η Απριλίου</w:t>
      </w:r>
      <w:r>
        <w:rPr>
          <w:rFonts w:eastAsia="Verdana" w:cs="Verdana" w:ascii="Arial" w:hAnsi="Arial"/>
          <w:b/>
          <w:bCs/>
          <w:u w:val="single"/>
          <w:lang w:val="el-GR"/>
        </w:rPr>
        <w:t>.</w:t>
      </w:r>
      <w:r>
        <w:rPr>
          <w:rFonts w:eastAsia="Verdana" w:cs="Verdana" w:ascii="Arial" w:hAnsi="Arial"/>
          <w:b w:val="false"/>
          <w:bCs w:val="false"/>
          <w:lang w:val="el-GR"/>
        </w:rPr>
        <w:t xml:space="preserve">  Σύμφωνα με το Άρθρο 29 του Καταστατικού κάθε ταμειακά τακτοποιημένο Τακτικό Μέλος, δηλαδή τα μέλη που έχουν πληρώσει και την ετήσια συνδρομή του 2025, δύναται να προτείνει εγγράφως με ηλεκτρονική αλληλογραφία προς τον Γραμματέα, υποψηφιότητες αφού βεβαίως έχει προηγουμένως εξασφαλίσει τη σύμφωνη γνώμη των προτεινόμενων υποψηφίων.  Η ενημέρωση των μελών της Εταιρείας για τις εκλογές θα πραγματοποιηθεί μέσω του ενημερωτικού δελτίου Απριλίου. Τέλος, το Δ.Σ. όρισε ως ημερομηνία της επόμενης συνεδρίασης την </w:t>
      </w:r>
      <w:r>
        <w:rPr>
          <w:rFonts w:eastAsia="Verdana" w:cs="Verdana" w:ascii="Arial" w:hAnsi="Arial"/>
          <w:b w:val="false"/>
          <w:bCs w:val="false"/>
          <w:u w:val="single"/>
          <w:lang w:val="el-GR"/>
        </w:rPr>
        <w:t>4η Μαΐου 2026</w:t>
      </w:r>
      <w:r>
        <w:rPr>
          <w:rFonts w:eastAsia="Verdana" w:cs="Verdana" w:ascii="Arial" w:hAnsi="Arial"/>
          <w:b w:val="false"/>
          <w:bCs w:val="false"/>
          <w:lang w:val="el-GR"/>
        </w:rPr>
        <w:t>, με σκοπό την επιβεβαίωση των υποψηφιοτήτων και τον ορισμό της εφορευτικής επιτροπής.</w:t>
      </w:r>
    </w:p>
    <w:p>
      <w:pPr>
        <w:pStyle w:val="Normal"/>
        <w:bidi w:val="0"/>
        <w:jc w:val="both"/>
        <w:rPr/>
      </w:pPr>
      <w:r>
        <w:rPr/>
      </w:r>
    </w:p>
    <w:p>
      <w:pPr>
        <w:pStyle w:val="Normal"/>
        <w:bidi w:val="0"/>
        <w:jc w:val="both"/>
        <w:rPr/>
      </w:pPr>
      <w:r>
        <w:rPr>
          <w:rFonts w:eastAsia="Verdana" w:cs="Verdana" w:ascii="Arial" w:hAnsi="Arial"/>
          <w:b/>
          <w:lang w:val="el-GR"/>
        </w:rPr>
        <w:t xml:space="preserve">Θέμα (2) Ιστοσελίδα ΕΛ.ΑΣ.ΕΤ.: </w:t>
      </w:r>
      <w:r>
        <w:rPr>
          <w:rFonts w:eastAsia="Verdana" w:cs="Verdana" w:ascii="Arial" w:hAnsi="Arial"/>
          <w:b w:val="false"/>
          <w:bCs w:val="false"/>
          <w:lang w:val="el-GR"/>
        </w:rPr>
        <w:t xml:space="preserve">Ο κ. Αντωνιάδης ενημέρωσε τα μέλη του Δ.Σ. σχετικά με την πρόοδο της νέας ιστοσελίδας της Εταιρείας. Σύμφωνα με τον κ. Καπετανάκη από το Ινστιτούτο Αστροφυσικής, που είχε αναλάβει το εγχείρημα της ανανέωσης, τα τεχνικά ζητήματα που είχαν εντοπιστεί, όπως ηλεκτρονικές πληρωμές, έχουν πλέον επιλυθεί. Στη συνέχεια, ο κ. </w:t>
      </w:r>
      <w:r>
        <w:rPr>
          <w:rFonts w:eastAsia="Verdana" w:cs="Arial" w:ascii="Arial" w:hAnsi="Arial"/>
          <w:b w:val="false"/>
          <w:bCs w:val="false"/>
          <w:lang w:val="el-GR"/>
        </w:rPr>
        <w:t>Παπαϊωάννου</w:t>
      </w:r>
      <w:r>
        <w:rPr>
          <w:rFonts w:eastAsia="Verdana" w:cs="Verdana" w:ascii="Arial" w:hAnsi="Arial"/>
          <w:b w:val="false"/>
          <w:bCs w:val="false"/>
          <w:lang w:val="el-GR"/>
        </w:rPr>
        <w:t xml:space="preserve"> ενημέρωσε τα μέλη του Δ.Σ. για πρωτοβουλία αυτοματοποίησης της ενημέρωσης της ιστοσελίδας αναφορικά με τρέχουσες εκδηλώσεις και σεμινάρια, με τη συνδρομή του κ. Βασάλου από το ΙΑΑΔΕΤ. Για την ολοκλήρωση της διαδικασίας αυτοματοποίησης, ο κ. </w:t>
      </w:r>
      <w:r>
        <w:rPr>
          <w:rFonts w:eastAsia="Verdana" w:cs="Arial" w:ascii="Arial" w:hAnsi="Arial"/>
          <w:b w:val="false"/>
          <w:bCs w:val="false"/>
          <w:lang w:val="el-GR"/>
        </w:rPr>
        <w:t xml:space="preserve">Παπαϊωάννου θα συναντηθεί  με τους </w:t>
      </w:r>
      <w:r>
        <w:rPr>
          <w:rFonts w:eastAsia="Verdana" w:cs="Verdana" w:ascii="Arial" w:hAnsi="Arial"/>
          <w:b w:val="false"/>
          <w:bCs w:val="false"/>
          <w:lang w:val="el-GR"/>
        </w:rPr>
        <w:t xml:space="preserve">κ. Καπετανάκη και  </w:t>
      </w:r>
      <w:r>
        <w:rPr>
          <w:rFonts w:eastAsia="Verdana" w:cs="Verdana" w:ascii="Arial" w:hAnsi="Arial"/>
          <w:b w:val="false"/>
          <w:bCs w:val="false"/>
          <w:lang w:val="el-GR"/>
        </w:rPr>
        <w:t xml:space="preserve">κ. </w:t>
      </w:r>
      <w:r>
        <w:rPr>
          <w:rFonts w:eastAsia="Verdana" w:cs="Verdana" w:ascii="Arial" w:hAnsi="Arial"/>
          <w:b w:val="false"/>
          <w:bCs w:val="false"/>
          <w:lang w:val="el-GR"/>
        </w:rPr>
        <w:t>Βασάλο.</w:t>
      </w:r>
    </w:p>
    <w:p>
      <w:pPr>
        <w:pStyle w:val="Normal"/>
        <w:bidi w:val="0"/>
        <w:jc w:val="both"/>
        <w:rPr>
          <w:rFonts w:ascii="Arial" w:hAnsi="Arial" w:eastAsia="Verdana" w:cs="Verdana"/>
          <w:b w:val="false"/>
          <w:b w:val="false"/>
          <w:bCs w:val="false"/>
          <w:lang w:val="el-GR"/>
        </w:rPr>
      </w:pPr>
      <w:r>
        <w:rPr>
          <w:rFonts w:eastAsia="Verdana" w:cs="Verdana" w:ascii="Arial" w:hAnsi="Arial"/>
          <w:b w:val="false"/>
          <w:bCs w:val="false"/>
          <w:lang w:val="el-GR"/>
        </w:rPr>
        <w:t xml:space="preserve"> </w:t>
      </w:r>
    </w:p>
    <w:p>
      <w:pPr>
        <w:pStyle w:val="Normal"/>
        <w:bidi w:val="0"/>
        <w:jc w:val="both"/>
        <w:rPr>
          <w:rFonts w:ascii="Arial" w:hAnsi="Arial" w:eastAsia="Verdana" w:cs="Verdana"/>
          <w:b/>
          <w:b/>
          <w:lang w:val="el-GR"/>
        </w:rPr>
      </w:pPr>
      <w:r>
        <w:rPr>
          <w:rFonts w:eastAsia="Verdana" w:cs="Verdana" w:ascii="Arial" w:hAnsi="Arial"/>
          <w:b/>
          <w:lang w:val="el-GR"/>
        </w:rPr>
      </w:r>
    </w:p>
    <w:p>
      <w:pPr>
        <w:pStyle w:val="Normal"/>
        <w:bidi w:val="0"/>
        <w:jc w:val="both"/>
        <w:rPr/>
      </w:pPr>
      <w:r>
        <w:rPr>
          <w:rFonts w:eastAsia="Verdana" w:cs="Verdana" w:ascii="Arial" w:hAnsi="Arial"/>
          <w:b/>
          <w:lang w:val="el-GR"/>
        </w:rPr>
        <w:t>Θέμα (3) Αίτημα χορηγίας για συνέδριο ΕΛ.ΑΣ.ΕΤ.:</w:t>
      </w:r>
      <w:r>
        <w:rPr>
          <w:rFonts w:eastAsia="Verdana" w:cs="Verdana" w:ascii="Arial" w:hAnsi="Arial"/>
          <w:lang w:val="el-GR"/>
        </w:rPr>
        <w:t xml:space="preserve"> Η Γραμματέας ενημέρωσε τα μέλη του Δ.Σ. σχετικά με δύο αιτήματα χορηγίας, ύψους </w:t>
      </w:r>
      <w:r>
        <w:rPr>
          <w:rFonts w:eastAsia="Verdana" w:cs="Verdana" w:ascii="Arial" w:hAnsi="Arial"/>
          <w:b/>
          <w:bCs/>
          <w:lang w:val="el-GR"/>
        </w:rPr>
        <w:t xml:space="preserve">500 ευρώ </w:t>
      </w:r>
      <w:r>
        <w:rPr>
          <w:rFonts w:eastAsia="Verdana" w:cs="Verdana" w:ascii="Arial" w:hAnsi="Arial"/>
          <w:b w:val="false"/>
          <w:bCs w:val="false"/>
          <w:lang w:val="el-GR"/>
        </w:rPr>
        <w:t>το καθένα, για την κάλυψη εξόδων που σχετίζονται με διεθνή συνέδρια.</w:t>
      </w:r>
    </w:p>
    <w:p>
      <w:pPr>
        <w:pStyle w:val="Normal"/>
        <w:bidi w:val="0"/>
        <w:jc w:val="both"/>
        <w:rPr/>
      </w:pPr>
      <w:r>
        <w:rPr>
          <w:rFonts w:eastAsia="Verdana" w:cs="Verdana" w:ascii="Arial" w:hAnsi="Arial"/>
          <w:b w:val="false"/>
          <w:bCs w:val="false"/>
          <w:lang w:val="el-GR"/>
        </w:rPr>
        <w:t>Τ</w:t>
      </w:r>
      <w:r>
        <w:rPr>
          <w:rFonts w:eastAsia="Verdana" w:cs="Verdana" w:ascii="Arial" w:hAnsi="Arial"/>
          <w:lang w:val="el-GR"/>
        </w:rPr>
        <w:t xml:space="preserve">ο πρώτο αίτημα υποβλήθηκε από τον κ. Αρχοντή, μέλος της οργανωτικής επιτροπής, και αφορά την κάλυψη εξόδων διεθνούς συνεδρίου το οποίο διοργανώνεται προς τιμήν του κ. Λουκά Βλάχου, ο οποίος είχε διετελέσει Αντιπρόεδρος (2012-2014) και Πρόεδος (2014-2016) της Εταιρείας. Το </w:t>
      </w:r>
      <w:hyperlink r:id="rId2">
        <w:r>
          <w:rPr>
            <w:rStyle w:val="InternetLink"/>
            <w:rFonts w:eastAsia="Verdana" w:cs="Verdana" w:ascii="Arial" w:hAnsi="Arial"/>
            <w:lang w:val="el-GR"/>
          </w:rPr>
          <w:t>συνέδριο</w:t>
        </w:r>
      </w:hyperlink>
      <w:r>
        <w:rPr>
          <w:rFonts w:eastAsia="Verdana" w:cs="Verdana" w:ascii="Arial" w:hAnsi="Arial"/>
          <w:lang w:val="el-GR"/>
        </w:rPr>
        <w:t xml:space="preserve"> έχει τίτλο  “Complexity in Heliophysics: Celebrating the Career and Works of Loukas Vlahos” και θα λάβει χώρα  στο Τελλόγλειο Ίδρυμα Τεχνών Α.Π.Θ. μεταξύ 8 και 10 Ιουνίου 2026.  </w:t>
      </w:r>
    </w:p>
    <w:p>
      <w:pPr>
        <w:pStyle w:val="Normal"/>
        <w:bidi w:val="0"/>
        <w:jc w:val="both"/>
        <w:rPr>
          <w:rFonts w:ascii="Arial" w:hAnsi="Arial" w:eastAsia="Verdana" w:cs="Verdana"/>
          <w:lang w:val="el-GR"/>
        </w:rPr>
      </w:pPr>
      <w:r>
        <w:rPr>
          <w:rFonts w:eastAsia="Verdana" w:cs="Verdana" w:ascii="Arial" w:hAnsi="Arial"/>
          <w:lang w:val="el-GR"/>
        </w:rPr>
      </w:r>
    </w:p>
    <w:p>
      <w:pPr>
        <w:pStyle w:val="Normal"/>
        <w:bidi w:val="0"/>
        <w:jc w:val="both"/>
        <w:rPr/>
      </w:pPr>
      <w:r>
        <w:rPr>
          <w:rFonts w:eastAsia="Verdana" w:cs="Verdana" w:ascii="Arial" w:hAnsi="Arial"/>
          <w:lang w:val="el-GR"/>
        </w:rPr>
        <w:t xml:space="preserve">Το δεύτερο αίτημα υποβλήθηκε από τον κ. Δαγκλή και αφορά την κάλυψη εξόδων συμμετοχής δύο φοιτητών στο διεθνές συνέδριο, στο οποίο συμμετέχει ως μέλος της οργανωτικής επιτροπής. Το </w:t>
      </w:r>
      <w:hyperlink r:id="rId3">
        <w:r>
          <w:rPr>
            <w:rStyle w:val="InternetLink"/>
            <w:rFonts w:eastAsia="Verdana" w:cs="Verdana" w:ascii="Arial" w:hAnsi="Arial"/>
            <w:lang w:val="el-GR"/>
          </w:rPr>
          <w:t>συνέδριο</w:t>
        </w:r>
      </w:hyperlink>
      <w:r>
        <w:rPr>
          <w:rFonts w:eastAsia="Verdana" w:cs="Verdana" w:ascii="Arial" w:hAnsi="Arial"/>
          <w:lang w:val="el-GR"/>
        </w:rPr>
        <w:t xml:space="preserve"> έχει τίτλο “16th Quadrennial Solar-Terrestrial Physics Symposium, STP-16” και θα λάβει χώρα στην Θεσσαλονίκη μεταξύ 1 και 5 Ιουνίου 2026. </w:t>
      </w:r>
    </w:p>
    <w:p>
      <w:pPr>
        <w:pStyle w:val="Normal"/>
        <w:bidi w:val="0"/>
        <w:jc w:val="both"/>
        <w:rPr>
          <w:rFonts w:ascii="Arial" w:hAnsi="Arial" w:eastAsia="Verdana" w:cs="Verdana"/>
          <w:lang w:val="el-GR"/>
        </w:rPr>
      </w:pPr>
      <w:r>
        <w:rPr>
          <w:rFonts w:eastAsia="Verdana" w:cs="Verdana" w:ascii="Arial" w:hAnsi="Arial"/>
          <w:lang w:val="el-GR"/>
        </w:rPr>
      </w:r>
    </w:p>
    <w:p>
      <w:pPr>
        <w:pStyle w:val="Normal"/>
        <w:bidi w:val="0"/>
        <w:jc w:val="both"/>
        <w:rPr/>
      </w:pPr>
      <w:r>
        <w:rPr>
          <w:rFonts w:eastAsia="Verdana" w:cs="Verdana" w:ascii="Arial" w:hAnsi="Arial"/>
          <w:lang w:val="el-GR"/>
        </w:rPr>
        <w:t>Ο κ. Αρχοντής και ο κ. Μπαλάσης εξαιρέθηκαν από τη συζήτηση και τη λήψη απόφασης επί του θέματος λόγω της εμπλοκής τους στις οργανωτικές επιτροπές των ανωτέρω συνεδρίων. Κατόπιν συζήτησης, τα μέλη του Δ. Σ. ενέκριναν ομόφωνα τα δύο αιτήματα χορηγίας.</w:t>
      </w:r>
    </w:p>
    <w:p>
      <w:pPr>
        <w:pStyle w:val="Normal"/>
        <w:bidi w:val="0"/>
        <w:jc w:val="both"/>
        <w:rPr>
          <w:rFonts w:ascii="Arial" w:hAnsi="Arial" w:eastAsia="Verdana" w:cs="Verdana"/>
          <w:lang w:val="el-GR"/>
        </w:rPr>
      </w:pPr>
      <w:r>
        <w:rPr>
          <w:rFonts w:eastAsia="Verdana" w:cs="Verdana" w:ascii="Arial" w:hAnsi="Arial"/>
          <w:lang w:val="el-GR"/>
        </w:rPr>
      </w:r>
    </w:p>
    <w:p>
      <w:pPr>
        <w:pStyle w:val="Normal"/>
        <w:bidi w:val="0"/>
        <w:jc w:val="both"/>
        <w:rPr/>
      </w:pPr>
      <w:r>
        <w:rPr>
          <w:rFonts w:eastAsia="Verdana" w:cs="Verdana" w:ascii="Arial" w:hAnsi="Arial"/>
          <w:b/>
          <w:lang w:val="el-GR"/>
        </w:rPr>
        <w:t>Θέμα (4) 6ο Θερινό Σχολείο της ΕΛ.ΑΣ.Ε</w:t>
      </w:r>
      <w:r>
        <w:rPr>
          <w:rFonts w:eastAsia="Verdana" w:cs="Verdana" w:ascii="Arial" w:hAnsi="Arial"/>
          <w:b/>
          <w:color w:val="000000"/>
          <w:lang w:val="el-GR"/>
        </w:rPr>
        <w:t xml:space="preserve">Τ.:  </w:t>
      </w:r>
      <w:r>
        <w:rPr>
          <w:rFonts w:eastAsia="Verdana" w:cs="Verdana" w:ascii="Arial" w:hAnsi="Arial"/>
          <w:lang w:val="el-GR"/>
        </w:rPr>
        <w:t xml:space="preserve">Τα μέλη του Δ.Σ. ενημερώθηκαν για αίτημα που κατατέθηκε από την Πρόεδρο προς το Τμήμα Φυσικής για τη χρήση χώρων και τη συνδιοργάνωση του Θερινού Σχολείου. Το Δ.Σ. έκρινε ότι ο αριθμός συμμετεχόντων με φυσική παρουσία, ο οποίος ορίζεται στους πενήντα (50), είναι ικανοποιητικός, με προτεραιότητα σε μεταπτυχιακούς φοιτητές/φοιτήτριες και υποψήφιους/υποψήφιες διδάκτορες. Αποφασίστηκε η δημιουργία της ιστοσελίδας του Σχολείου στην πλατφόρμα Indico του ΕΚΠΑ, έργο το οποίο θα αναλάβει η Γραμματέας. Το χρονοδιάγραμμα εγγραφών ορίστηκε από 1η Απριλίου έως 15η Ιουνίου 2026. Επιπλέον, αποφασίστηκε ότι τα έκτακτα μέλη της Εταιρείας δύνανται να υποστηριχθούν οικονομικά μέσω του θεσμού των Travel Grants της ΕΛ.ΑΣ.ΕΤ. Τέλος, το Διοικητικό Συμβούλιο όρισε το ποσό των </w:t>
      </w:r>
      <w:r>
        <w:rPr>
          <w:rFonts w:eastAsia="Verdana" w:cs="Verdana" w:ascii="Arial" w:hAnsi="Arial"/>
          <w:b/>
          <w:bCs/>
          <w:lang w:val="el-GR"/>
        </w:rPr>
        <w:t>4,000 ευρώ</w:t>
      </w:r>
      <w:r>
        <w:rPr>
          <w:rFonts w:eastAsia="Verdana" w:cs="Verdana" w:ascii="Arial" w:hAnsi="Arial"/>
          <w:lang w:val="el-GR"/>
        </w:rPr>
        <w:t xml:space="preserve"> ως επαρκές για την κάλυψη εξόδων τριών (3) ομιλητών/ομιλητριών από το εξωτερικό, των coffee breaks, καθώς και των travel grants.</w:t>
      </w:r>
    </w:p>
    <w:p>
      <w:pPr>
        <w:pStyle w:val="Normal"/>
        <w:bidi w:val="0"/>
        <w:jc w:val="both"/>
        <w:rPr>
          <w:rFonts w:eastAsia="Verdana" w:cs="Verdana"/>
          <w:lang w:val="el-GR"/>
        </w:rPr>
      </w:pPr>
      <w:r>
        <w:rPr>
          <w:rFonts w:eastAsia="Verdana" w:cs="Verdana"/>
          <w:lang w:val="el-GR"/>
        </w:rPr>
      </w:r>
    </w:p>
    <w:p>
      <w:pPr>
        <w:pStyle w:val="Normal"/>
        <w:bidi w:val="0"/>
        <w:jc w:val="both"/>
        <w:rPr/>
      </w:pPr>
      <w:r>
        <w:rPr>
          <w:rFonts w:eastAsia="Verdana" w:cs="Verdana" w:ascii="Arial" w:hAnsi="Arial"/>
          <w:b/>
          <w:lang w:val="el-GR"/>
        </w:rPr>
        <w:t xml:space="preserve">Θέμα (5) Χορηγία για Πανελλήνιο Μαθητικό Διαγωνισμού Αστρονομίας και Διαστημικής: </w:t>
      </w:r>
      <w:r>
        <w:rPr>
          <w:rFonts w:eastAsia="Verdana" w:cs="Verdana" w:ascii="Arial" w:hAnsi="Arial"/>
          <w:lang w:val="el-GR"/>
        </w:rPr>
        <w:t>Η Πρόεδρος ενημέρωσε το Δ.Σ. ότι έλαβε επίσημα το ετήσιο αίτημα χορηγίας ύψους 300 Ευρώ της Εταιρείας Αστρονομίας και Διαστήματος για την πραγματοποίηση του 31ου Πανελλήνιου Διαγωνισμού Αστρονομίας και</w:t>
      </w:r>
    </w:p>
    <w:p>
      <w:pPr>
        <w:pStyle w:val="Normal"/>
        <w:bidi w:val="0"/>
        <w:jc w:val="both"/>
        <w:rPr/>
      </w:pPr>
      <w:r>
        <w:rPr>
          <w:rFonts w:eastAsia="Verdana" w:cs="Verdana" w:ascii="Arial" w:hAnsi="Arial"/>
          <w:lang w:val="el-GR"/>
        </w:rPr>
        <w:t xml:space="preserve">Διαστημικής του 2026. Το αίτημα εγκρίθηκε από το Δ.Σ </w:t>
      </w:r>
    </w:p>
    <w:p>
      <w:pPr>
        <w:pStyle w:val="Normal"/>
        <w:bidi w:val="0"/>
        <w:jc w:val="both"/>
        <w:rPr>
          <w:rFonts w:ascii="Arial" w:hAnsi="Arial" w:eastAsia="Verdana" w:cs="Verdana"/>
          <w:b/>
          <w:b/>
          <w:lang w:val="el-GR"/>
        </w:rPr>
      </w:pPr>
      <w:r>
        <w:rPr>
          <w:rFonts w:eastAsia="Verdana" w:cs="Verdana" w:ascii="Arial" w:hAnsi="Arial"/>
          <w:b/>
          <w:lang w:val="el-GR"/>
        </w:rPr>
      </w:r>
    </w:p>
    <w:p>
      <w:pPr>
        <w:pStyle w:val="Normal"/>
        <w:bidi w:val="0"/>
        <w:jc w:val="both"/>
        <w:rPr/>
      </w:pPr>
      <w:r>
        <w:rPr>
          <w:rFonts w:eastAsia="Verdana" w:cs="Verdana" w:ascii="Arial" w:hAnsi="Arial"/>
          <w:b/>
          <w:lang w:val="el-GR"/>
        </w:rPr>
        <w:t xml:space="preserve">Θέμα (6) Οικονομικά θέματα: </w:t>
      </w:r>
      <w:r>
        <w:rPr>
          <w:rFonts w:eastAsia="Verdana" w:cs="Verdana" w:ascii="Arial" w:hAnsi="Arial"/>
          <w:b w:val="false"/>
          <w:bCs w:val="false"/>
          <w:lang w:val="el-GR"/>
        </w:rPr>
        <w:t xml:space="preserve">Ο Ταμίας ενημέρωσε τα μέλη του Δ.Σ. για την επιβολή προστίμου ύψους 100 Ευρώ από την εφορία, το οποίο αφορά παράβαση σχετική με τη δήλωση του έτους 2021 (χρήση 2020), λόγω μη υποβολής της συγκεντρωτικής κατάστασης ΜΥΦ, η οποία πλέον έχει καταργηθεί. </w:t>
      </w:r>
    </w:p>
    <w:p>
      <w:pPr>
        <w:pStyle w:val="Normal"/>
        <w:bidi w:val="0"/>
        <w:jc w:val="both"/>
        <w:rPr>
          <w:rFonts w:ascii="Arial" w:hAnsi="Arial" w:eastAsia="Verdana" w:cs="Verdana"/>
          <w:b w:val="false"/>
          <w:b w:val="false"/>
          <w:bCs w:val="false"/>
          <w:lang w:val="el-GR"/>
        </w:rPr>
      </w:pPr>
      <w:r>
        <w:rPr>
          <w:rFonts w:eastAsia="Verdana" w:cs="Verdana" w:ascii="Arial" w:hAnsi="Arial"/>
          <w:b w:val="false"/>
          <w:bCs w:val="false"/>
          <w:lang w:val="el-GR"/>
        </w:rPr>
      </w:r>
    </w:p>
    <w:p>
      <w:pPr>
        <w:pStyle w:val="Normal"/>
        <w:bidi w:val="0"/>
        <w:jc w:val="both"/>
        <w:rPr>
          <w:rFonts w:ascii="Arial" w:hAnsi="Arial" w:eastAsia="Verdana" w:cs="Verdana"/>
          <w:b w:val="false"/>
          <w:b w:val="false"/>
          <w:bCs w:val="false"/>
          <w:lang w:val="el-GR"/>
        </w:rPr>
      </w:pPr>
      <w:r>
        <w:rPr>
          <w:rFonts w:eastAsia="Verdana" w:cs="Verdana" w:ascii="Arial" w:hAnsi="Arial"/>
          <w:b w:val="false"/>
          <w:bCs w:val="false"/>
          <w:lang w:val="el-GR"/>
        </w:rPr>
        <w:t xml:space="preserve">Επιπλέον, ενημέρωσε για την επικοινωνία με την Τράπεζα Πειραιώς αναφορικά με την επικαιροποίηση των στοιχείων της ΕΛ.ΑΣ.ΕΤ. Έχει ήδη αποσταλεί το έντυπο στοιχείων νομικών προσώπων και νομικών οντοτήτων, στο οποίο ως νόμιμη εκπρόσωπος αναφέρεται η Πρόεδρος.  </w:t>
      </w:r>
    </w:p>
    <w:p>
      <w:pPr>
        <w:pStyle w:val="Normal"/>
        <w:bidi w:val="0"/>
        <w:jc w:val="both"/>
        <w:rPr>
          <w:rFonts w:ascii="Arial" w:hAnsi="Arial" w:eastAsia="Verdana" w:cs="Verdana"/>
          <w:b w:val="false"/>
          <w:b w:val="false"/>
          <w:bCs w:val="false"/>
          <w:lang w:val="el-GR"/>
        </w:rPr>
      </w:pPr>
      <w:r>
        <w:rPr>
          <w:rFonts w:eastAsia="Verdana" w:cs="Verdana" w:ascii="Arial" w:hAnsi="Arial"/>
          <w:b w:val="false"/>
          <w:bCs w:val="false"/>
          <w:lang w:val="el-GR"/>
        </w:rPr>
      </w:r>
    </w:p>
    <w:p>
      <w:pPr>
        <w:pStyle w:val="Normal"/>
        <w:bidi w:val="0"/>
        <w:jc w:val="both"/>
        <w:rPr/>
      </w:pPr>
      <w:r>
        <w:rPr>
          <w:rFonts w:eastAsia="Verdana" w:cs="Verdana" w:ascii="Arial" w:hAnsi="Arial"/>
          <w:b w:val="false"/>
          <w:bCs w:val="false"/>
          <w:lang w:val="el-GR"/>
        </w:rPr>
        <w:t xml:space="preserve">Στη συνέχεια, ο Ταμίας ανέφερε ότι υπεβλήθησαν αιτήματα χρηματοδότησης προς το ΙΑ/ΙΤΕ (ποσού 881 ευρώ) και προς το ΙΑΑΔΕΤ/ΕΑΑ (ποσού 619 ευρώ), για την κάλυψη εξόδων δημοσίευσης στο περιοδικό </w:t>
      </w:r>
      <w:r>
        <w:rPr>
          <w:rStyle w:val="Emphasis"/>
          <w:rFonts w:eastAsia="Verdana" w:cs="Verdana" w:ascii="Arial" w:hAnsi="Arial"/>
          <w:b w:val="false"/>
          <w:bCs w:val="false"/>
          <w:lang w:val="el-GR"/>
        </w:rPr>
        <w:t>Astronomy &amp; Astrophysics (A&amp;A)</w:t>
      </w:r>
      <w:r>
        <w:rPr>
          <w:rFonts w:eastAsia="Verdana" w:cs="Verdana" w:ascii="Arial" w:hAnsi="Arial"/>
          <w:b w:val="false"/>
          <w:bCs w:val="false"/>
          <w:lang w:val="el-GR"/>
        </w:rPr>
        <w:t>. Παράλληλα, έχουν προετοιμαστεί οι σχετικές αποδείξεις που θα απαιτηθούν από τους ανωτέρω φορείς.</w:t>
      </w:r>
    </w:p>
    <w:p>
      <w:pPr>
        <w:pStyle w:val="Normal"/>
        <w:bidi w:val="0"/>
        <w:jc w:val="both"/>
        <w:rPr>
          <w:rFonts w:ascii="Arial" w:hAnsi="Arial" w:eastAsia="Verdana" w:cs="Verdana"/>
          <w:b w:val="false"/>
          <w:b w:val="false"/>
          <w:bCs w:val="false"/>
          <w:lang w:val="el-GR"/>
        </w:rPr>
      </w:pPr>
      <w:r>
        <w:rPr>
          <w:rFonts w:eastAsia="Verdana" w:cs="Verdana" w:ascii="Arial" w:hAnsi="Arial"/>
          <w:b w:val="false"/>
          <w:bCs w:val="false"/>
          <w:lang w:val="el-GR"/>
        </w:rPr>
      </w:r>
    </w:p>
    <w:p>
      <w:pPr>
        <w:pStyle w:val="Normal"/>
        <w:bidi w:val="0"/>
        <w:jc w:val="both"/>
        <w:rPr>
          <w:rFonts w:ascii="Arial" w:hAnsi="Arial" w:eastAsia="Verdana" w:cs="Verdana"/>
          <w:b w:val="false"/>
          <w:b w:val="false"/>
          <w:bCs w:val="false"/>
          <w:lang w:val="el-GR"/>
        </w:rPr>
      </w:pPr>
      <w:r>
        <w:rPr>
          <w:rFonts w:eastAsia="Verdana" w:cs="Verdana" w:ascii="Arial" w:hAnsi="Arial"/>
          <w:b w:val="false"/>
          <w:bCs w:val="false"/>
          <w:lang w:val="el-GR"/>
        </w:rPr>
        <w:t>Τέλος, ο Ταμίας ενημέρωσε ότι έχουν αποσταλεί στον λογιστή όλα τα απαραίτητα στοιχεία για την υποβολή της σχετικής φορολογικής δήλωσης.</w:t>
      </w:r>
    </w:p>
    <w:p>
      <w:pPr>
        <w:pStyle w:val="Normal"/>
        <w:bidi w:val="0"/>
        <w:jc w:val="both"/>
        <w:rPr>
          <w:rFonts w:ascii="Arial" w:hAnsi="Arial" w:eastAsia="Verdana" w:cs="Verdana"/>
          <w:b w:val="false"/>
          <w:b w:val="false"/>
          <w:bCs w:val="false"/>
          <w:lang w:val="el-GR"/>
        </w:rPr>
      </w:pPr>
      <w:r>
        <w:rPr>
          <w:rFonts w:eastAsia="Verdana" w:cs="Verdana" w:ascii="Arial" w:hAnsi="Arial"/>
          <w:b w:val="false"/>
          <w:bCs w:val="false"/>
          <w:lang w:val="el-GR"/>
        </w:rPr>
        <w:t xml:space="preserve"> </w:t>
      </w:r>
    </w:p>
    <w:p>
      <w:pPr>
        <w:pStyle w:val="Normal"/>
        <w:bidi w:val="0"/>
        <w:jc w:val="both"/>
        <w:rPr>
          <w:rFonts w:ascii="Arial" w:hAnsi="Arial" w:eastAsia="Verdana" w:cs="Verdana"/>
          <w:b/>
          <w:b/>
          <w:lang w:val="el-GR"/>
        </w:rPr>
      </w:pPr>
      <w:r>
        <w:rPr>
          <w:rFonts w:eastAsia="Verdana" w:cs="Verdana" w:ascii="Arial" w:hAnsi="Arial"/>
          <w:b/>
          <w:lang w:val="el-GR"/>
        </w:rPr>
      </w:r>
    </w:p>
    <w:p>
      <w:pPr>
        <w:pStyle w:val="Normal"/>
        <w:bidi w:val="0"/>
        <w:jc w:val="both"/>
        <w:rPr/>
      </w:pPr>
      <w:r>
        <w:rPr>
          <w:rFonts w:eastAsia="Verdana" w:cs="Verdana" w:ascii="Arial" w:hAnsi="Arial"/>
          <w:b/>
          <w:lang w:val="el-GR"/>
        </w:rPr>
        <w:t xml:space="preserve">Θέμα (6) Ίππαρχος: </w:t>
      </w:r>
      <w:r>
        <w:rPr>
          <w:rFonts w:eastAsia="Verdana" w:cs="Verdana" w:ascii="Arial" w:hAnsi="Arial"/>
          <w:lang w:val="el-GR"/>
        </w:rPr>
        <w:t xml:space="preserve">Ο κ. Μπαλάσης ενημέρωσε το Δ.Σ. ότι ο Ακαδημαϊκός κ. Κοντόπουλος έχει ήδη συγγράψει άρθρο για το επόμενο τεύχος του περιοδικού «Ίππαρχος». Ο κ. Βλάχος και ο κ. Γουργουλιάτος συμφώνησαν να γράψουν άρθρα για το περιοδικό.  Επιπλέον, ο κ. Γκόλιας θα αναλάβει ένα άρθρο σχετικό με νανο-δορυφόρους. Τέλος, ο κ. Παπαιωάννου θα αναλάβει να γράψει ένα άρθρο σχετικά με το πρόγραμμα SPEARHEAD που αναμένεται να ολοκληρωθεί. Τα άρθρα θα είναι έτοιμα προς υποβολή στις αρχές Μαίου.  </w:t>
      </w:r>
    </w:p>
    <w:p>
      <w:pPr>
        <w:pStyle w:val="Normal"/>
        <w:bidi w:val="0"/>
        <w:jc w:val="both"/>
        <w:rPr>
          <w:rFonts w:ascii="Arial" w:hAnsi="Arial" w:eastAsia="Verdana" w:cs="Verdana"/>
          <w:b/>
          <w:b/>
          <w:lang w:val="el-GR"/>
        </w:rPr>
      </w:pPr>
      <w:r>
        <w:rPr>
          <w:rFonts w:eastAsia="Verdana" w:cs="Verdana" w:ascii="Arial" w:hAnsi="Arial"/>
          <w:b/>
          <w:lang w:val="el-GR"/>
        </w:rPr>
      </w:r>
    </w:p>
    <w:p>
      <w:pPr>
        <w:pStyle w:val="Normal"/>
        <w:bidi w:val="0"/>
        <w:jc w:val="both"/>
        <w:rPr>
          <w:rFonts w:ascii="Arial" w:hAnsi="Arial" w:eastAsia="Verdana" w:cs="Verdana"/>
          <w:b/>
          <w:b/>
          <w:lang w:val="el-GR"/>
        </w:rPr>
      </w:pPr>
      <w:r>
        <w:rPr>
          <w:rFonts w:eastAsia="Verdana" w:cs="Verdana" w:ascii="Arial" w:hAnsi="Arial"/>
          <w:b/>
          <w:lang w:val="el-GR"/>
        </w:rPr>
      </w:r>
    </w:p>
    <w:p>
      <w:pPr>
        <w:pStyle w:val="Normal"/>
        <w:bidi w:val="0"/>
        <w:jc w:val="both"/>
        <w:rPr>
          <w:rFonts w:ascii="Arial" w:hAnsi="Arial" w:cs="Arial"/>
          <w:sz w:val="4"/>
          <w:szCs w:val="4"/>
          <w:lang w:val="el-GR"/>
        </w:rPr>
      </w:pPr>
      <w:r>
        <w:rPr>
          <w:rFonts w:cs="Arial" w:ascii="Arial" w:hAnsi="Arial"/>
          <w:sz w:val="4"/>
          <w:szCs w:val="4"/>
          <w:lang w:val="el-GR"/>
        </w:rPr>
      </w:r>
    </w:p>
    <w:p>
      <w:pPr>
        <w:pStyle w:val="Normal"/>
        <w:bidi w:val="0"/>
        <w:jc w:val="both"/>
        <w:rPr>
          <w:rFonts w:ascii="Arial" w:hAnsi="Arial" w:cs="Arial"/>
          <w:sz w:val="4"/>
          <w:szCs w:val="4"/>
          <w:lang w:val="el-GR"/>
        </w:rPr>
      </w:pPr>
      <w:r>
        <w:rPr>
          <w:rFonts w:cs="Arial" w:ascii="Arial" w:hAnsi="Arial"/>
          <w:sz w:val="4"/>
          <w:szCs w:val="4"/>
          <w:lang w:val="el-GR"/>
        </w:rPr>
      </w:r>
    </w:p>
    <w:p>
      <w:pPr>
        <w:pStyle w:val="Normal"/>
        <w:bidi w:val="0"/>
        <w:jc w:val="both"/>
        <w:rPr>
          <w:rFonts w:ascii="Arial" w:hAnsi="Arial" w:cs="Arial"/>
          <w:sz w:val="4"/>
          <w:szCs w:val="4"/>
          <w:lang w:val="el-GR"/>
        </w:rPr>
      </w:pPr>
      <w:r>
        <w:rPr>
          <w:rFonts w:cs="Arial" w:ascii="Arial" w:hAnsi="Arial"/>
          <w:sz w:val="4"/>
          <w:szCs w:val="4"/>
          <w:lang w:val="el-GR"/>
        </w:rPr>
      </w:r>
    </w:p>
    <w:p>
      <w:pPr>
        <w:pStyle w:val="Normal"/>
        <w:bidi w:val="0"/>
        <w:jc w:val="both"/>
        <w:rPr>
          <w:rFonts w:ascii="Arial" w:hAnsi="Arial" w:cs="Arial"/>
          <w:sz w:val="4"/>
          <w:szCs w:val="4"/>
          <w:lang w:val="el-GR"/>
        </w:rPr>
      </w:pPr>
      <w:r>
        <w:rPr>
          <w:rFonts w:cs="Arial" w:ascii="Arial" w:hAnsi="Arial"/>
          <w:sz w:val="4"/>
          <w:szCs w:val="4"/>
          <w:lang w:val="el-GR"/>
        </w:rPr>
      </w:r>
    </w:p>
    <w:tbl>
      <w:tblPr>
        <w:tblW w:w="9854" w:type="dxa"/>
        <w:jc w:val="left"/>
        <w:tblInd w:w="0" w:type="dxa"/>
        <w:tblCellMar>
          <w:top w:w="0" w:type="dxa"/>
          <w:left w:w="108" w:type="dxa"/>
          <w:bottom w:w="0" w:type="dxa"/>
          <w:right w:w="108" w:type="dxa"/>
        </w:tblCellMar>
      </w:tblPr>
      <w:tblGrid>
        <w:gridCol w:w="2540"/>
        <w:gridCol w:w="2655"/>
        <w:gridCol w:w="2296"/>
        <w:gridCol w:w="2362"/>
      </w:tblGrid>
      <w:tr>
        <w:trPr/>
        <w:tc>
          <w:tcPr>
            <w:tcW w:w="2540" w:type="dxa"/>
            <w:tcBorders/>
          </w:tcPr>
          <w:p>
            <w:pPr>
              <w:pStyle w:val="Normal"/>
              <w:bidi w:val="0"/>
              <w:jc w:val="both"/>
              <w:rPr/>
            </w:pPr>
            <w:r>
              <w:rPr>
                <w:rFonts w:cs="Arial" w:ascii="Arial" w:hAnsi="Arial"/>
                <w:b/>
                <w:spacing w:val="-8"/>
                <w:lang w:val="el-GR"/>
              </w:rPr>
              <w:t xml:space="preserve">Η </w:t>
            </w:r>
            <w:r>
              <w:rPr>
                <w:rFonts w:cs="Arial" w:ascii="Arial" w:hAnsi="Arial"/>
                <w:b/>
                <w:spacing w:val="-1"/>
                <w:lang w:val="el-GR"/>
              </w:rPr>
              <w:t>Πρόεδρος</w:t>
            </w:r>
          </w:p>
        </w:tc>
        <w:tc>
          <w:tcPr>
            <w:tcW w:w="2655" w:type="dxa"/>
            <w:tcBorders/>
          </w:tcPr>
          <w:p>
            <w:pPr>
              <w:pStyle w:val="Normal"/>
              <w:bidi w:val="0"/>
              <w:jc w:val="both"/>
              <w:rPr/>
            </w:pPr>
            <w:r>
              <w:rPr>
                <w:rFonts w:cs="Arial" w:ascii="Arial" w:hAnsi="Arial"/>
                <w:b/>
                <w:lang w:val="el-GR"/>
              </w:rPr>
              <w:t>Ο</w:t>
            </w:r>
            <w:r>
              <w:rPr>
                <w:rFonts w:cs="Arial" w:ascii="Arial" w:hAnsi="Arial"/>
                <w:b/>
                <w:spacing w:val="-13"/>
                <w:lang w:val="el-GR"/>
              </w:rPr>
              <w:t xml:space="preserve"> </w:t>
            </w:r>
            <w:r>
              <w:rPr>
                <w:rFonts w:cs="Arial" w:ascii="Arial" w:hAnsi="Arial"/>
                <w:b/>
                <w:spacing w:val="-1"/>
                <w:lang w:val="el-GR"/>
              </w:rPr>
              <w:t xml:space="preserve">Αντιπρόεδρος                    </w:t>
            </w:r>
          </w:p>
        </w:tc>
        <w:tc>
          <w:tcPr>
            <w:tcW w:w="2296" w:type="dxa"/>
            <w:tcBorders/>
          </w:tcPr>
          <w:p>
            <w:pPr>
              <w:pStyle w:val="Normal"/>
              <w:bidi w:val="0"/>
              <w:jc w:val="both"/>
              <w:rPr/>
            </w:pPr>
            <w:r>
              <w:rPr>
                <w:rFonts w:cs="Arial" w:ascii="Arial" w:hAnsi="Arial"/>
                <w:b/>
                <w:lang w:val="el-GR"/>
              </w:rPr>
              <w:t xml:space="preserve">Η </w:t>
            </w:r>
            <w:r>
              <w:rPr>
                <w:rFonts w:cs="Arial" w:ascii="Arial" w:hAnsi="Arial"/>
                <w:b/>
                <w:spacing w:val="-1"/>
                <w:lang w:val="el-GR"/>
              </w:rPr>
              <w:t>Γραμματέας</w:t>
            </w:r>
            <w:r>
              <w:rPr>
                <w:rFonts w:cs="Arial" w:ascii="Arial" w:hAnsi="Arial"/>
                <w:b/>
                <w:lang w:val="el-GR"/>
              </w:rPr>
              <w:t xml:space="preserve">               </w:t>
            </w:r>
            <w:r>
              <w:rPr>
                <w:rFonts w:cs="Arial" w:ascii="Arial" w:hAnsi="Arial"/>
                <w:b/>
                <w:spacing w:val="38"/>
                <w:lang w:val="el-GR"/>
              </w:rPr>
              <w:t xml:space="preserve"> </w:t>
            </w:r>
          </w:p>
        </w:tc>
        <w:tc>
          <w:tcPr>
            <w:tcW w:w="2362" w:type="dxa"/>
            <w:tcBorders/>
          </w:tcPr>
          <w:p>
            <w:pPr>
              <w:pStyle w:val="Normal"/>
              <w:bidi w:val="0"/>
              <w:jc w:val="both"/>
              <w:rPr/>
            </w:pPr>
            <w:r>
              <w:rPr>
                <w:rFonts w:cs="Arial" w:ascii="Arial" w:hAnsi="Arial"/>
                <w:b/>
                <w:lang w:val="el-GR"/>
              </w:rPr>
              <w:t>Ο</w:t>
            </w:r>
            <w:r>
              <w:rPr>
                <w:rFonts w:cs="Arial" w:ascii="Arial" w:hAnsi="Arial"/>
                <w:b/>
                <w:spacing w:val="-1"/>
                <w:lang w:val="el-GR"/>
              </w:rPr>
              <w:t xml:space="preserve"> Ταμίας</w:t>
            </w:r>
          </w:p>
        </w:tc>
      </w:tr>
      <w:tr>
        <w:trPr/>
        <w:tc>
          <w:tcPr>
            <w:tcW w:w="2540" w:type="dxa"/>
            <w:tcBorders/>
          </w:tcPr>
          <w:p>
            <w:pPr>
              <w:pStyle w:val="Normal"/>
              <w:bidi w:val="0"/>
              <w:jc w:val="both"/>
              <w:rPr>
                <w:rFonts w:ascii="Arial" w:hAnsi="Arial" w:cs="Arial"/>
                <w:spacing w:val="-1"/>
                <w:lang w:val="el-GR"/>
              </w:rPr>
            </w:pPr>
            <w:r>
              <w:rPr>
                <w:rFonts w:cs="Arial" w:ascii="Arial" w:hAnsi="Arial"/>
                <w:spacing w:val="-1"/>
                <w:lang w:val="el-GR"/>
              </w:rPr>
              <w:t>Δ. Χατζηδημητρίου</w:t>
            </w:r>
          </w:p>
        </w:tc>
        <w:tc>
          <w:tcPr>
            <w:tcW w:w="2655" w:type="dxa"/>
            <w:tcBorders/>
          </w:tcPr>
          <w:p>
            <w:pPr>
              <w:pStyle w:val="Normal"/>
              <w:bidi w:val="0"/>
              <w:jc w:val="both"/>
              <w:rPr>
                <w:rFonts w:ascii="Arial" w:hAnsi="Arial" w:cs="Arial"/>
                <w:spacing w:val="-1"/>
                <w:lang w:val="el-GR"/>
              </w:rPr>
            </w:pPr>
            <w:r>
              <w:rPr>
                <w:rFonts w:cs="Arial" w:ascii="Arial" w:hAnsi="Arial"/>
                <w:spacing w:val="-1"/>
                <w:lang w:val="el-GR"/>
              </w:rPr>
              <w:t xml:space="preserve">Γ. Μπαλάσης                                </w:t>
            </w:r>
          </w:p>
        </w:tc>
        <w:tc>
          <w:tcPr>
            <w:tcW w:w="2296" w:type="dxa"/>
            <w:tcBorders/>
          </w:tcPr>
          <w:p>
            <w:pPr>
              <w:pStyle w:val="Normal"/>
              <w:bidi w:val="0"/>
              <w:jc w:val="both"/>
              <w:rPr>
                <w:rFonts w:ascii="Arial" w:hAnsi="Arial" w:cs="Arial"/>
                <w:spacing w:val="-1"/>
                <w:lang w:val="el-GR"/>
              </w:rPr>
            </w:pPr>
            <w:r>
              <w:rPr>
                <w:rFonts w:cs="Arial" w:ascii="Arial" w:hAnsi="Arial"/>
                <w:spacing w:val="-1"/>
                <w:lang w:val="el-GR"/>
              </w:rPr>
              <w:t xml:space="preserve">Μ. Πετροπούλου             </w:t>
            </w:r>
          </w:p>
        </w:tc>
        <w:tc>
          <w:tcPr>
            <w:tcW w:w="2362" w:type="dxa"/>
            <w:tcBorders/>
          </w:tcPr>
          <w:p>
            <w:pPr>
              <w:pStyle w:val="Normal"/>
              <w:bidi w:val="0"/>
              <w:jc w:val="both"/>
              <w:rPr>
                <w:rFonts w:ascii="Arial" w:hAnsi="Arial" w:cs="Arial"/>
                <w:spacing w:val="-1"/>
                <w:lang w:val="el-GR"/>
              </w:rPr>
            </w:pPr>
            <w:r>
              <w:rPr>
                <w:rFonts w:cs="Arial" w:ascii="Arial" w:hAnsi="Arial"/>
                <w:spacing w:val="-1"/>
                <w:lang w:val="el-GR"/>
              </w:rPr>
              <w:t>Α. Παπαϊωάννου</w:t>
            </w:r>
          </w:p>
        </w:tc>
      </w:tr>
      <w:tr>
        <w:trPr>
          <w:trHeight w:val="707" w:hRule="atLeast"/>
        </w:trPr>
        <w:tc>
          <w:tcPr>
            <w:tcW w:w="2540" w:type="dxa"/>
            <w:tcBorders/>
          </w:tcPr>
          <w:p>
            <w:pPr>
              <w:pStyle w:val="Normal"/>
              <w:bidi w:val="0"/>
              <w:jc w:val="both"/>
              <w:rPr>
                <w:rFonts w:ascii="Arial" w:hAnsi="Arial" w:cs="Arial"/>
                <w:lang w:val="el-GR"/>
              </w:rPr>
            </w:pPr>
            <w:r>
              <w:rPr>
                <w:rFonts w:cs="Arial" w:ascii="Arial" w:hAnsi="Arial"/>
                <w:lang w:val="el-GR"/>
              </w:rPr>
            </w:r>
          </w:p>
          <w:p>
            <w:pPr>
              <w:pStyle w:val="Normal"/>
              <w:bidi w:val="0"/>
              <w:jc w:val="both"/>
              <w:rPr>
                <w:rFonts w:ascii="Arial" w:hAnsi="Arial" w:cs="Arial"/>
                <w:lang w:val="el-GR"/>
              </w:rPr>
            </w:pPr>
            <w:r>
              <w:rPr>
                <w:rFonts w:cs="Arial" w:ascii="Arial" w:hAnsi="Arial"/>
                <w:lang w:val="el-GR"/>
              </w:rPr>
            </w:r>
          </w:p>
        </w:tc>
        <w:tc>
          <w:tcPr>
            <w:tcW w:w="2655" w:type="dxa"/>
            <w:tcBorders/>
          </w:tcPr>
          <w:p>
            <w:pPr>
              <w:pStyle w:val="Normal"/>
              <w:bidi w:val="0"/>
              <w:jc w:val="both"/>
              <w:rPr>
                <w:rFonts w:ascii="Arial" w:hAnsi="Arial" w:cs="Arial"/>
                <w:lang w:val="en-GB"/>
              </w:rPr>
            </w:pPr>
            <w:r>
              <w:rPr>
                <w:rFonts w:cs="Arial" w:ascii="Arial" w:hAnsi="Arial"/>
                <w:lang w:val="en-GB"/>
              </w:rPr>
            </w:r>
          </w:p>
        </w:tc>
        <w:tc>
          <w:tcPr>
            <w:tcW w:w="2296" w:type="dxa"/>
            <w:tcBorders/>
          </w:tcPr>
          <w:p>
            <w:pPr>
              <w:pStyle w:val="Normal"/>
              <w:bidi w:val="0"/>
              <w:jc w:val="both"/>
              <w:rPr>
                <w:rFonts w:ascii="Arial" w:hAnsi="Arial" w:cs="Arial"/>
                <w:lang w:val="el-GR"/>
              </w:rPr>
            </w:pPr>
            <w:r>
              <w:rPr>
                <w:rFonts w:cs="Arial" w:ascii="Arial" w:hAnsi="Arial"/>
                <w:lang w:val="el-GR"/>
              </w:rPr>
            </w:r>
          </w:p>
        </w:tc>
        <w:tc>
          <w:tcPr>
            <w:tcW w:w="2362" w:type="dxa"/>
            <w:tcBorders/>
          </w:tcPr>
          <w:p>
            <w:pPr>
              <w:pStyle w:val="Normal"/>
              <w:bidi w:val="0"/>
              <w:jc w:val="both"/>
              <w:rPr>
                <w:rFonts w:ascii="Arial" w:hAnsi="Arial" w:cs="Arial"/>
                <w:lang w:val="el-GR"/>
              </w:rPr>
            </w:pPr>
            <w:r>
              <w:rPr>
                <w:rFonts w:cs="Arial" w:ascii="Arial" w:hAnsi="Arial"/>
                <w:lang w:val="el-GR"/>
              </w:rPr>
            </w:r>
          </w:p>
        </w:tc>
      </w:tr>
      <w:tr>
        <w:trPr/>
        <w:tc>
          <w:tcPr>
            <w:tcW w:w="2540" w:type="dxa"/>
            <w:tcBorders/>
          </w:tcPr>
          <w:p>
            <w:pPr>
              <w:pStyle w:val="Normal"/>
              <w:bidi w:val="0"/>
              <w:jc w:val="both"/>
              <w:rPr>
                <w:rFonts w:ascii="Arial" w:hAnsi="Arial" w:cs="Arial"/>
                <w:b/>
                <w:b/>
                <w:lang w:val="el-GR"/>
              </w:rPr>
            </w:pPr>
            <w:r>
              <w:rPr>
                <w:rFonts w:cs="Arial" w:ascii="Arial" w:hAnsi="Arial"/>
                <w:b/>
                <w:lang w:val="el-GR"/>
              </w:rPr>
              <w:t>Τα Μέλη</w:t>
            </w:r>
          </w:p>
        </w:tc>
        <w:tc>
          <w:tcPr>
            <w:tcW w:w="2655" w:type="dxa"/>
            <w:tcBorders/>
          </w:tcPr>
          <w:p>
            <w:pPr>
              <w:pStyle w:val="Normal"/>
              <w:bidi w:val="0"/>
              <w:jc w:val="both"/>
              <w:rPr>
                <w:rFonts w:ascii="Arial" w:hAnsi="Arial" w:cs="Arial"/>
                <w:lang w:val="el-GR"/>
              </w:rPr>
            </w:pPr>
            <w:r>
              <w:rPr>
                <w:rFonts w:cs="Arial" w:ascii="Arial" w:hAnsi="Arial"/>
                <w:lang w:val="el-GR"/>
              </w:rPr>
            </w:r>
          </w:p>
        </w:tc>
        <w:tc>
          <w:tcPr>
            <w:tcW w:w="2296" w:type="dxa"/>
            <w:tcBorders/>
          </w:tcPr>
          <w:p>
            <w:pPr>
              <w:pStyle w:val="Normal"/>
              <w:bidi w:val="0"/>
              <w:jc w:val="both"/>
              <w:rPr>
                <w:rFonts w:ascii="Arial" w:hAnsi="Arial" w:cs="Arial"/>
                <w:lang w:val="el-GR"/>
              </w:rPr>
            </w:pPr>
            <w:r>
              <w:rPr>
                <w:rFonts w:cs="Arial" w:ascii="Arial" w:hAnsi="Arial"/>
                <w:lang w:val="el-GR"/>
              </w:rPr>
            </w:r>
          </w:p>
        </w:tc>
        <w:tc>
          <w:tcPr>
            <w:tcW w:w="2362" w:type="dxa"/>
            <w:tcBorders/>
          </w:tcPr>
          <w:p>
            <w:pPr>
              <w:pStyle w:val="Normal"/>
              <w:bidi w:val="0"/>
              <w:jc w:val="both"/>
              <w:rPr>
                <w:rFonts w:ascii="Arial" w:hAnsi="Arial" w:cs="Arial"/>
                <w:lang w:val="el-GR"/>
              </w:rPr>
            </w:pPr>
            <w:r>
              <w:rPr>
                <w:rFonts w:cs="Arial" w:ascii="Arial" w:hAnsi="Arial"/>
                <w:lang w:val="el-GR"/>
              </w:rPr>
            </w:r>
          </w:p>
        </w:tc>
      </w:tr>
      <w:tr>
        <w:trPr/>
        <w:tc>
          <w:tcPr>
            <w:tcW w:w="2540" w:type="dxa"/>
            <w:tcBorders/>
          </w:tcPr>
          <w:p>
            <w:pPr>
              <w:pStyle w:val="Normal"/>
              <w:bidi w:val="0"/>
              <w:jc w:val="both"/>
              <w:rPr>
                <w:rFonts w:ascii="Arial" w:hAnsi="Arial" w:cs="Arial"/>
                <w:spacing w:val="-1"/>
                <w:lang w:val="el-GR"/>
              </w:rPr>
            </w:pPr>
            <w:r>
              <w:rPr>
                <w:rFonts w:cs="Arial" w:ascii="Arial" w:hAnsi="Arial"/>
                <w:spacing w:val="-1"/>
                <w:lang w:val="el-GR"/>
              </w:rPr>
              <w:t>Ι. Αντωνιάδης</w:t>
            </w:r>
          </w:p>
        </w:tc>
        <w:tc>
          <w:tcPr>
            <w:tcW w:w="2655" w:type="dxa"/>
            <w:tcBorders/>
          </w:tcPr>
          <w:p>
            <w:pPr>
              <w:pStyle w:val="Normal"/>
              <w:bidi w:val="0"/>
              <w:jc w:val="both"/>
              <w:rPr>
                <w:rFonts w:ascii="Arial" w:hAnsi="Arial" w:cs="Arial"/>
                <w:lang w:val="el-GR"/>
              </w:rPr>
            </w:pPr>
            <w:r>
              <w:rPr>
                <w:rFonts w:cs="Arial" w:ascii="Arial" w:hAnsi="Arial"/>
                <w:lang w:val="el-GR"/>
              </w:rPr>
              <w:t>Β. Αρχοντής</w:t>
            </w:r>
          </w:p>
        </w:tc>
        <w:tc>
          <w:tcPr>
            <w:tcW w:w="2296" w:type="dxa"/>
            <w:tcBorders/>
          </w:tcPr>
          <w:p>
            <w:pPr>
              <w:pStyle w:val="Normal"/>
              <w:bidi w:val="0"/>
              <w:jc w:val="both"/>
              <w:rPr>
                <w:rFonts w:ascii="Arial" w:hAnsi="Arial" w:cs="Arial"/>
                <w:spacing w:val="-2"/>
                <w:lang w:val="el-GR"/>
              </w:rPr>
            </w:pPr>
            <w:r>
              <w:rPr>
                <w:rFonts w:cs="Arial" w:ascii="Arial" w:hAnsi="Arial"/>
                <w:spacing w:val="-2"/>
                <w:lang w:val="el-GR"/>
              </w:rPr>
              <w:t>Ι. Γκόλιας</w:t>
            </w:r>
          </w:p>
        </w:tc>
        <w:tc>
          <w:tcPr>
            <w:tcW w:w="2362" w:type="dxa"/>
            <w:tcBorders/>
          </w:tcPr>
          <w:p>
            <w:pPr>
              <w:pStyle w:val="Normal"/>
              <w:bidi w:val="0"/>
              <w:jc w:val="both"/>
              <w:rPr>
                <w:rFonts w:ascii="Arial" w:hAnsi="Arial" w:cs="Arial"/>
                <w:lang w:val="el-GR"/>
              </w:rPr>
            </w:pPr>
            <w:r>
              <w:rPr>
                <w:rFonts w:cs="Arial" w:ascii="Arial" w:hAnsi="Arial"/>
                <w:lang w:val="el-GR"/>
              </w:rPr>
            </w:r>
          </w:p>
        </w:tc>
      </w:tr>
      <w:tr>
        <w:trPr>
          <w:trHeight w:val="1337" w:hRule="atLeast"/>
        </w:trPr>
        <w:tc>
          <w:tcPr>
            <w:tcW w:w="2540" w:type="dxa"/>
            <w:tcBorders/>
          </w:tcPr>
          <w:p>
            <w:pPr>
              <w:pStyle w:val="Normal"/>
              <w:bidi w:val="0"/>
              <w:jc w:val="both"/>
              <w:rPr>
                <w:rFonts w:ascii="Arial" w:hAnsi="Arial" w:cs="Arial"/>
                <w:lang w:val="en-GB"/>
              </w:rPr>
            </w:pPr>
            <w:r>
              <w:rPr>
                <w:rFonts w:cs="Arial" w:ascii="Arial" w:hAnsi="Arial"/>
                <w:lang w:val="en-GB"/>
              </w:rPr>
            </w:r>
          </w:p>
        </w:tc>
        <w:tc>
          <w:tcPr>
            <w:tcW w:w="2655" w:type="dxa"/>
            <w:tcBorders/>
          </w:tcPr>
          <w:p>
            <w:pPr>
              <w:pStyle w:val="Normal"/>
              <w:bidi w:val="0"/>
              <w:jc w:val="both"/>
              <w:rPr>
                <w:rFonts w:ascii="Arial" w:hAnsi="Arial" w:cs="Arial"/>
                <w:lang w:val="en-GB"/>
              </w:rPr>
            </w:pPr>
            <w:r>
              <w:rPr>
                <w:rFonts w:cs="Arial" w:ascii="Arial" w:hAnsi="Arial"/>
                <w:lang w:val="en-GB"/>
              </w:rPr>
            </w:r>
          </w:p>
        </w:tc>
        <w:tc>
          <w:tcPr>
            <w:tcW w:w="2296" w:type="dxa"/>
            <w:tcBorders/>
          </w:tcPr>
          <w:p>
            <w:pPr>
              <w:pStyle w:val="Normal"/>
              <w:bidi w:val="0"/>
              <w:jc w:val="both"/>
              <w:rPr>
                <w:rFonts w:ascii="Arial" w:hAnsi="Arial" w:cs="Arial"/>
                <w:lang w:val="en-GB"/>
              </w:rPr>
            </w:pPr>
            <w:r>
              <w:rPr>
                <w:rFonts w:cs="Arial" w:ascii="Arial" w:hAnsi="Arial"/>
                <w:lang w:val="en-GB"/>
              </w:rPr>
            </w:r>
          </w:p>
        </w:tc>
        <w:tc>
          <w:tcPr>
            <w:tcW w:w="2362" w:type="dxa"/>
            <w:tcBorders/>
          </w:tcPr>
          <w:p>
            <w:pPr>
              <w:pStyle w:val="Normal"/>
              <w:bidi w:val="0"/>
              <w:jc w:val="both"/>
              <w:rPr>
                <w:rFonts w:ascii="Arial" w:hAnsi="Arial" w:cs="Arial"/>
                <w:lang w:val="el-GR"/>
              </w:rPr>
            </w:pPr>
            <w:r>
              <w:rPr>
                <w:rFonts w:cs="Arial" w:ascii="Arial" w:hAnsi="Arial"/>
                <w:lang w:val="el-GR"/>
              </w:rPr>
            </w:r>
          </w:p>
        </w:tc>
      </w:tr>
    </w:tbl>
    <w:p>
      <w:pPr>
        <w:pStyle w:val="TextBody"/>
        <w:tabs>
          <w:tab w:val="clear" w:pos="709"/>
          <w:tab w:val="left" w:pos="2545" w:leader="none"/>
          <w:tab w:val="left" w:pos="5079" w:leader="none"/>
        </w:tabs>
        <w:bidi w:val="0"/>
        <w:jc w:val="both"/>
        <w:rPr>
          <w:rFonts w:ascii="Arial" w:hAnsi="Arial"/>
        </w:rPr>
      </w:pPr>
      <w:r>
        <w:rPr>
          <w:rFonts w:ascii="Arial" w:hAnsi="Arial"/>
        </w:rPr>
      </w:r>
    </w:p>
    <w:p>
      <w:pPr>
        <w:pStyle w:val="TextBody"/>
        <w:tabs>
          <w:tab w:val="clear" w:pos="709"/>
          <w:tab w:val="left" w:pos="2545" w:leader="none"/>
          <w:tab w:val="left" w:pos="5079" w:leader="none"/>
        </w:tabs>
        <w:bidi w:val="0"/>
        <w:spacing w:before="0" w:after="140"/>
        <w:jc w:val="both"/>
        <w:rPr/>
      </w:pPr>
      <w:r>
        <w:rPr/>
        <w:t xml:space="preserve"> </w:t>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s>
</file>

<file path=word/settings.xml><?xml version="1.0" encoding="utf-8"?>
<w:settings xmlns:w="http://schemas.openxmlformats.org/wordprocessingml/2006/main">
  <w:zoom w:percent="14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Cs w:val="24"/>
        <w:lang w:val="en-U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Liberation Serif" w:hAnsi="Liberation Serif" w:eastAsia="Noto Serif CJK SC" w:cs="Noto Sans Devanagari"/>
      <w:color w:val="auto"/>
      <w:kern w:val="2"/>
      <w:sz w:val="24"/>
      <w:szCs w:val="24"/>
      <w:lang w:val="en-US" w:eastAsia="zh-CN" w:bidi="hi-IN"/>
    </w:rPr>
  </w:style>
  <w:style w:type="character" w:styleId="StrongEmphasis">
    <w:name w:val="Strong Emphasis"/>
    <w:qFormat/>
    <w:rPr>
      <w:b/>
      <w:bCs/>
    </w:rPr>
  </w:style>
  <w:style w:type="character" w:styleId="InternetLink">
    <w:name w:val="Hyperlink"/>
    <w:rPr>
      <w:color w:val="000080"/>
      <w:u w:val="single"/>
      <w:lang w:val="zxx" w:eastAsia="zxx" w:bidi="zxx"/>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Liberation Sans" w:hAnsi="Liberation Sans" w:eastAsia="Noto Sans CJK SC"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TableContents">
    <w:name w:val="Table Contents"/>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ites.google.com/uoi.gr/complexity-in-heliophysics" TargetMode="External"/><Relationship Id="rId3" Type="http://schemas.openxmlformats.org/officeDocument/2006/relationships/hyperlink" Target="https://www.stp2026.org/"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52</TotalTime>
  <Application>LibreOffice/6.4.7.2$Linux_X86_64 LibreOffice_project/40$Build-2</Application>
  <Pages>3</Pages>
  <Words>1039</Words>
  <Characters>6044</Characters>
  <CharactersWithSpaces>7153</CharactersWithSpaces>
  <Paragraphs>40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2026-03-31T10:51:29Z</dcterms:created>
  <dc:creator/>
  <dc:description/>
  <dc:language>en-US</dc:language>
  <cp:lastModifiedBy/>
  <dcterms:modified xsi:type="dcterms:W3CDTF">2026-05-04T16:33:07Z</dcterms:modified>
  <cp:revision>6</cp:revision>
  <dc:subject/>
  <dc:title/>
</cp:coreProperties>
</file>